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A127" w14:textId="1F74A902" w:rsidR="00A36B5D" w:rsidRPr="00A36B5D" w:rsidRDefault="00A36B5D" w:rsidP="00092D4E">
      <w:pPr>
        <w:spacing w:line="276" w:lineRule="auto"/>
        <w:jc w:val="both"/>
        <w:rPr>
          <w:rFonts w:asciiTheme="minorHAnsi" w:hAnsiTheme="minorHAnsi" w:cstheme="minorHAnsi"/>
          <w:b/>
          <w:i/>
        </w:rPr>
      </w:pPr>
      <w:bookmarkStart w:id="0" w:name="_GoBack"/>
      <w:bookmarkEnd w:id="0"/>
      <w:r w:rsidRPr="00A36B5D">
        <w:rPr>
          <w:rFonts w:asciiTheme="minorHAnsi" w:hAnsiTheme="minorHAnsi" w:cstheme="minorHAnsi"/>
          <w:b/>
          <w:i/>
        </w:rPr>
        <w:t>DOKUMENTAC</w:t>
      </w:r>
      <w:r w:rsidR="0074441C">
        <w:rPr>
          <w:rFonts w:asciiTheme="minorHAnsi" w:hAnsiTheme="minorHAnsi" w:cstheme="minorHAnsi"/>
          <w:b/>
          <w:i/>
        </w:rPr>
        <w:t>JA ODBIOROWA PKP ENERGETYKA S.A.</w:t>
      </w:r>
    </w:p>
    <w:p w14:paraId="672A6659" w14:textId="77777777" w:rsidR="00A36B5D" w:rsidRDefault="00A36B5D" w:rsidP="00092D4E">
      <w:pPr>
        <w:spacing w:line="276" w:lineRule="auto"/>
        <w:jc w:val="both"/>
        <w:rPr>
          <w:rFonts w:asciiTheme="minorHAnsi" w:hAnsiTheme="minorHAnsi" w:cstheme="minorHAnsi"/>
        </w:rPr>
      </w:pPr>
    </w:p>
    <w:p w14:paraId="45759F53" w14:textId="350EBCA8" w:rsidR="00092D4E" w:rsidRPr="00092D4E" w:rsidRDefault="00092D4E" w:rsidP="00092D4E">
      <w:pPr>
        <w:spacing w:line="276" w:lineRule="auto"/>
        <w:jc w:val="both"/>
        <w:rPr>
          <w:rFonts w:asciiTheme="minorHAnsi" w:hAnsiTheme="minorHAnsi" w:cstheme="minorHAnsi"/>
        </w:rPr>
      </w:pPr>
      <w:r w:rsidRPr="00092D4E">
        <w:rPr>
          <w:rFonts w:asciiTheme="minorHAnsi" w:hAnsiTheme="minorHAnsi" w:cstheme="minorHAnsi"/>
        </w:rPr>
        <w:t xml:space="preserve">Dokumentację odbiorową należy sporządzić w wersji papierowej oraz w wersji zeskanowanej umieszczonej na nośniku elektronicznym (płytach CD/DVD, pendrive) i dostarczyć </w:t>
      </w:r>
      <w:r w:rsidR="006E7FC6">
        <w:rPr>
          <w:rFonts w:asciiTheme="minorHAnsi" w:hAnsiTheme="minorHAnsi" w:cstheme="minorHAnsi"/>
        </w:rPr>
        <w:t xml:space="preserve">wraz ze zgłoszeniem gotowości do odbioru, </w:t>
      </w:r>
      <w:r w:rsidRPr="00092D4E">
        <w:rPr>
          <w:rFonts w:asciiTheme="minorHAnsi" w:hAnsiTheme="minorHAnsi" w:cstheme="minorHAnsi"/>
        </w:rPr>
        <w:t>na 7 dni przed powołaniem komisji odbiorowej:</w:t>
      </w:r>
    </w:p>
    <w:p w14:paraId="0DCB9271" w14:textId="77777777" w:rsid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kserokopia decyzji o pozwoleniu na budowę, zgłoszeń zamiaru wykonania robót nie wymagających pozwolenia na budowę wraz pozwoleniami wodnoprawnymi i operatami wodnoprawnymi lub innych dokumentów sankcjonujących wydanie zgody na wykonanie robót budowlano montażowych w świetle przepisów szczegółowych.</w:t>
      </w:r>
    </w:p>
    <w:p w14:paraId="1209BE7D" w14:textId="40117A0E" w:rsidR="00B71788" w:rsidRPr="006036E5" w:rsidRDefault="4A2A8538" w:rsidP="00EC1513">
      <w:pPr>
        <w:pStyle w:val="Akapitzlist"/>
        <w:numPr>
          <w:ilvl w:val="0"/>
          <w:numId w:val="1"/>
        </w:numPr>
        <w:spacing w:line="276" w:lineRule="auto"/>
        <w:jc w:val="both"/>
        <w:rPr>
          <w:rFonts w:asciiTheme="minorHAnsi" w:hAnsiTheme="minorHAnsi" w:cstheme="minorBidi"/>
        </w:rPr>
      </w:pPr>
      <w:r w:rsidRPr="4A2A8538">
        <w:rPr>
          <w:rFonts w:asciiTheme="minorHAnsi" w:hAnsiTheme="minorHAnsi" w:cstheme="minorBidi"/>
        </w:rPr>
        <w:t xml:space="preserve">oryginał/kserokopia dziennika budowy - jeżeli był wymagany. </w:t>
      </w:r>
    </w:p>
    <w:p w14:paraId="3C305A50" w14:textId="40470D36" w:rsidR="00092D4E" w:rsidRPr="00092D4E" w:rsidRDefault="4A2A8538" w:rsidP="00EC1513">
      <w:pPr>
        <w:pStyle w:val="Akapitzlist"/>
        <w:numPr>
          <w:ilvl w:val="0"/>
          <w:numId w:val="1"/>
        </w:numPr>
        <w:spacing w:line="276" w:lineRule="auto"/>
        <w:jc w:val="both"/>
        <w:rPr>
          <w:rFonts w:asciiTheme="minorHAnsi" w:hAnsiTheme="minorHAnsi" w:cstheme="minorBidi"/>
        </w:rPr>
      </w:pPr>
      <w:r w:rsidRPr="4A2A8538">
        <w:rPr>
          <w:rFonts w:asciiTheme="minorHAnsi" w:hAnsiTheme="minorHAnsi" w:cstheme="minorBidi"/>
        </w:rPr>
        <w:t xml:space="preserve">protokoły z przekazania terenu budowy, wprowadzenia na teren, udostępnienia terenu (PKP PLK CRI S.A. / PKP S.A. </w:t>
      </w:r>
      <w:r w:rsidRPr="006036E5">
        <w:rPr>
          <w:rFonts w:asciiTheme="minorHAnsi" w:hAnsiTheme="minorHAnsi" w:cstheme="minorBidi"/>
        </w:rPr>
        <w:t>OGN</w:t>
      </w:r>
      <w:r w:rsidR="00141943" w:rsidRPr="006036E5">
        <w:rPr>
          <w:rFonts w:asciiTheme="minorHAnsi" w:hAnsiTheme="minorHAnsi" w:cstheme="minorBidi"/>
        </w:rPr>
        <w:t>, właściciel prywatni, itd.</w:t>
      </w:r>
      <w:r w:rsidRPr="006036E5">
        <w:rPr>
          <w:rFonts w:asciiTheme="minorHAnsi" w:hAnsiTheme="minorHAnsi" w:cstheme="minorBidi"/>
        </w:rPr>
        <w:t>)</w:t>
      </w:r>
    </w:p>
    <w:p w14:paraId="5A112131" w14:textId="407F2CF1" w:rsidR="007F3C84"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 xml:space="preserve">protokoły zdania udostępnionego terenu w przypadku terenu </w:t>
      </w:r>
      <w:r w:rsidRPr="006036E5">
        <w:rPr>
          <w:rFonts w:asciiTheme="minorHAnsi" w:hAnsiTheme="minorHAnsi" w:cstheme="minorHAnsi"/>
        </w:rPr>
        <w:t xml:space="preserve">kolejowego </w:t>
      </w:r>
      <w:r w:rsidR="00141943" w:rsidRPr="006036E5">
        <w:rPr>
          <w:rFonts w:asciiTheme="minorHAnsi" w:hAnsiTheme="minorHAnsi" w:cstheme="minorBidi"/>
        </w:rPr>
        <w:t>(PKP PLK CRI S.A. / PKP S.A. OGN itd.</w:t>
      </w:r>
      <w:r w:rsidRPr="006036E5">
        <w:rPr>
          <w:rFonts w:asciiTheme="minorHAnsi" w:hAnsiTheme="minorHAnsi" w:cstheme="minorHAnsi"/>
        </w:rPr>
        <w:t xml:space="preserve">) </w:t>
      </w:r>
      <w:r w:rsidR="007F3C84" w:rsidRPr="006036E5">
        <w:rPr>
          <w:rFonts w:asciiTheme="minorHAnsi" w:hAnsiTheme="minorHAnsi" w:cstheme="minorHAnsi"/>
        </w:rPr>
        <w:t>oraz oświadczenia prywatnych właścicieli nieruchom</w:t>
      </w:r>
      <w:r w:rsidR="007F3C84" w:rsidRPr="00092D4E">
        <w:rPr>
          <w:rFonts w:asciiTheme="minorHAnsi" w:hAnsiTheme="minorHAnsi" w:cstheme="minorHAnsi"/>
        </w:rPr>
        <w:t>ości, na których prowadzone były prace, że po zakończeniu robót teren został uporządkowany i przywrócony do stanu zastanego.</w:t>
      </w:r>
    </w:p>
    <w:p w14:paraId="1F6A1FBB" w14:textId="00D29EB2" w:rsidR="00986005" w:rsidRDefault="00986005" w:rsidP="00EC1513">
      <w:pPr>
        <w:pStyle w:val="Akapitzlist"/>
        <w:numPr>
          <w:ilvl w:val="0"/>
          <w:numId w:val="1"/>
        </w:numPr>
        <w:spacing w:line="276" w:lineRule="auto"/>
        <w:jc w:val="both"/>
        <w:rPr>
          <w:rFonts w:asciiTheme="minorHAnsi" w:hAnsiTheme="minorHAnsi" w:cstheme="minorHAnsi"/>
        </w:rPr>
      </w:pPr>
      <w:r w:rsidRPr="00AC2402">
        <w:rPr>
          <w:rFonts w:asciiTheme="minorHAnsi" w:hAnsiTheme="minorHAnsi" w:cstheme="minorHAnsi"/>
        </w:rPr>
        <w:t>protokoły z przeprowadzonych wizyt BHP</w:t>
      </w:r>
      <w:r w:rsidR="00061812">
        <w:rPr>
          <w:rFonts w:asciiTheme="minorHAnsi" w:hAnsiTheme="minorHAnsi" w:cstheme="minorHAnsi"/>
        </w:rPr>
        <w:t xml:space="preserve"> (wraz z potwierdzeniem usunięcia zagrożeń stwierdzonych podczas wizyt inspektora BHP)</w:t>
      </w:r>
      <w:r w:rsidRPr="00AC2402">
        <w:rPr>
          <w:rFonts w:asciiTheme="minorHAnsi" w:hAnsiTheme="minorHAnsi" w:cstheme="minorHAnsi"/>
        </w:rPr>
        <w:t>.</w:t>
      </w:r>
    </w:p>
    <w:p w14:paraId="37E04D73" w14:textId="77777777" w:rsidR="00061812" w:rsidRDefault="00061812" w:rsidP="00EC1513">
      <w:pPr>
        <w:pStyle w:val="Akapitzlist"/>
        <w:numPr>
          <w:ilvl w:val="0"/>
          <w:numId w:val="1"/>
        </w:numPr>
        <w:spacing w:line="276" w:lineRule="auto"/>
        <w:jc w:val="both"/>
        <w:rPr>
          <w:rFonts w:asciiTheme="minorHAnsi" w:hAnsiTheme="minorHAnsi" w:cstheme="minorHAnsi"/>
        </w:rPr>
      </w:pPr>
      <w:r>
        <w:rPr>
          <w:rFonts w:asciiTheme="minorHAnsi" w:hAnsiTheme="minorHAnsi" w:cstheme="minorHAnsi"/>
        </w:rPr>
        <w:t>Protokoły / uzgodnienia z przeprowadzonych spotkań z wykonawcami, gestorami infrastruktury kolidującej / sąsiadującej z budowaną infrastrukturą,</w:t>
      </w:r>
    </w:p>
    <w:p w14:paraId="444A3656" w14:textId="77777777" w:rsidR="00B71788" w:rsidRPr="00AC2402" w:rsidRDefault="00B71788" w:rsidP="00EC1513">
      <w:pPr>
        <w:pStyle w:val="Akapitzlist"/>
        <w:numPr>
          <w:ilvl w:val="0"/>
          <w:numId w:val="1"/>
        </w:numPr>
        <w:spacing w:line="276" w:lineRule="auto"/>
        <w:jc w:val="both"/>
        <w:rPr>
          <w:rFonts w:asciiTheme="minorHAnsi" w:hAnsiTheme="minorHAnsi" w:cstheme="minorHAnsi"/>
        </w:rPr>
      </w:pPr>
      <w:r>
        <w:rPr>
          <w:rFonts w:asciiTheme="minorHAnsi" w:hAnsiTheme="minorHAnsi" w:cstheme="minorHAnsi"/>
        </w:rPr>
        <w:t>Zgłoszenia o rozpoczęciu prac / wnioski o sprawowanie nadzoru wysyłane do podmiotów uzgadniających dokumentację projektową - zgodnie z warunkami zawartymi w tychże uzgodnieniach,</w:t>
      </w:r>
    </w:p>
    <w:p w14:paraId="55CB1ABA" w14:textId="4074EBC9" w:rsidR="00092D4E" w:rsidRPr="00AC2402" w:rsidRDefault="00092D4E" w:rsidP="00EC1513">
      <w:pPr>
        <w:pStyle w:val="Akapitzlist"/>
        <w:numPr>
          <w:ilvl w:val="0"/>
          <w:numId w:val="1"/>
        </w:numPr>
        <w:spacing w:line="276" w:lineRule="auto"/>
        <w:jc w:val="both"/>
        <w:rPr>
          <w:rFonts w:asciiTheme="minorHAnsi" w:hAnsiTheme="minorHAnsi" w:cstheme="minorHAnsi"/>
        </w:rPr>
      </w:pPr>
      <w:r w:rsidRPr="00AC2402">
        <w:rPr>
          <w:rFonts w:asciiTheme="minorHAnsi" w:hAnsiTheme="minorHAnsi" w:cstheme="minorHAnsi"/>
        </w:rPr>
        <w:t>pozwolenie na użytkowanie/zgłoszenie do użytkowania</w:t>
      </w:r>
      <w:r w:rsidR="00906E7F">
        <w:rPr>
          <w:rFonts w:asciiTheme="minorHAnsi" w:hAnsiTheme="minorHAnsi" w:cstheme="minorHAnsi"/>
        </w:rPr>
        <w:t xml:space="preserve"> robót budowlanych</w:t>
      </w:r>
      <w:r w:rsidRPr="00AC2402">
        <w:rPr>
          <w:rFonts w:asciiTheme="minorHAnsi" w:hAnsiTheme="minorHAnsi" w:cstheme="minorHAnsi"/>
        </w:rPr>
        <w:t xml:space="preserve"> do PINB</w:t>
      </w:r>
      <w:r w:rsidR="00906E7F">
        <w:rPr>
          <w:rFonts w:asciiTheme="minorHAnsi" w:hAnsiTheme="minorHAnsi" w:cstheme="minorHAnsi"/>
        </w:rPr>
        <w:t>/WINB</w:t>
      </w:r>
      <w:r w:rsidRPr="00AC2402">
        <w:rPr>
          <w:rFonts w:asciiTheme="minorHAnsi" w:hAnsiTheme="minorHAnsi" w:cstheme="minorHAnsi"/>
        </w:rPr>
        <w:t xml:space="preserve"> przyjęte bez sprzeciwu, w zależności od specyfiki danej branży – jeżeli było wymagane.</w:t>
      </w:r>
    </w:p>
    <w:p w14:paraId="3AE8BEE5" w14:textId="77777777" w:rsidR="007F3C84"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mapy geodezyjne powykonawcze z pieczątkami potwierdzającymi wniesienie do zasobu geodezyjnego przez Ośrodek Dokumentacji Kartograficznej i Geodezyjnej oraz oświadczenie geodety o zgodności usytuowania obiektu budowlanego z projektem zago</w:t>
      </w:r>
      <w:r w:rsidR="007F3C84">
        <w:rPr>
          <w:rFonts w:asciiTheme="minorHAnsi" w:hAnsiTheme="minorHAnsi" w:cstheme="minorHAnsi"/>
        </w:rPr>
        <w:t xml:space="preserve">spodarowania działki lub terenu oraz </w:t>
      </w:r>
      <w:r w:rsidR="007F3C84" w:rsidRPr="00092D4E">
        <w:rPr>
          <w:rFonts w:asciiTheme="minorHAnsi" w:hAnsiTheme="minorHAnsi" w:cstheme="minorHAnsi"/>
        </w:rPr>
        <w:t>mapy z geodezyjną inwentaryzacją odbiorów częściowych wykonane dla robót zanikających w trakcie budowy.</w:t>
      </w:r>
    </w:p>
    <w:p w14:paraId="3D36F475" w14:textId="12514CD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sprawozdanie obejmujące charakterystykę techniczną wykonanego zakresu (zgodnie ze specyfiką danej branży), długo</w:t>
      </w:r>
      <w:r w:rsidR="00890285">
        <w:rPr>
          <w:rFonts w:asciiTheme="minorHAnsi" w:hAnsiTheme="minorHAnsi" w:cstheme="minorHAnsi"/>
        </w:rPr>
        <w:t>ści, ilości, powierzchnie, itp.</w:t>
      </w:r>
    </w:p>
    <w:p w14:paraId="78619B03"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oryginał oświadczenia Kierownika Budowy</w:t>
      </w:r>
      <w:r>
        <w:rPr>
          <w:rFonts w:asciiTheme="minorHAnsi" w:hAnsiTheme="minorHAnsi" w:cstheme="minorHAnsi"/>
        </w:rPr>
        <w:t xml:space="preserve"> o</w:t>
      </w:r>
      <w:r w:rsidRPr="00092D4E">
        <w:rPr>
          <w:rFonts w:asciiTheme="minorHAnsi" w:hAnsiTheme="minorHAnsi" w:cstheme="minorHAnsi"/>
        </w:rPr>
        <w:t>:</w:t>
      </w:r>
    </w:p>
    <w:p w14:paraId="195D578A" w14:textId="77777777" w:rsidR="00092D4E" w:rsidRPr="00092D4E" w:rsidRDefault="00092D4E" w:rsidP="00EC1513">
      <w:pPr>
        <w:pStyle w:val="Akapitzlist"/>
        <w:numPr>
          <w:ilvl w:val="1"/>
          <w:numId w:val="2"/>
        </w:numPr>
        <w:spacing w:line="276" w:lineRule="auto"/>
        <w:jc w:val="both"/>
        <w:rPr>
          <w:rFonts w:asciiTheme="minorHAnsi" w:hAnsiTheme="minorHAnsi" w:cstheme="minorHAnsi"/>
        </w:rPr>
      </w:pPr>
      <w:r w:rsidRPr="00092D4E">
        <w:rPr>
          <w:rFonts w:asciiTheme="minorHAnsi" w:hAnsiTheme="minorHAnsi" w:cstheme="minorHAnsi"/>
        </w:rPr>
        <w:t>zgodności wykonania obiektu budowlanego z projektem budowlanym i warunkami pozwolenia na budowę oraz przepisami,</w:t>
      </w:r>
    </w:p>
    <w:p w14:paraId="4E9DF61D" w14:textId="77777777" w:rsidR="00092D4E" w:rsidRPr="00092D4E" w:rsidRDefault="00092D4E" w:rsidP="00EC1513">
      <w:pPr>
        <w:pStyle w:val="Akapitzlist"/>
        <w:numPr>
          <w:ilvl w:val="1"/>
          <w:numId w:val="2"/>
        </w:numPr>
        <w:spacing w:line="276" w:lineRule="auto"/>
        <w:jc w:val="both"/>
        <w:rPr>
          <w:rFonts w:asciiTheme="minorHAnsi" w:hAnsiTheme="minorHAnsi" w:cstheme="minorHAnsi"/>
        </w:rPr>
      </w:pPr>
      <w:r w:rsidRPr="00092D4E">
        <w:rPr>
          <w:rFonts w:asciiTheme="minorHAnsi" w:hAnsiTheme="minorHAnsi" w:cstheme="minorHAnsi"/>
        </w:rPr>
        <w:t>uporządkowaniu terenu budowy i terenów sąsiednich jeżeli w trakcie prac konieczne było wejście na nie,</w:t>
      </w:r>
    </w:p>
    <w:p w14:paraId="340542A8" w14:textId="77777777" w:rsidR="00092D4E" w:rsidRPr="00092D4E" w:rsidRDefault="00092D4E" w:rsidP="00EC1513">
      <w:pPr>
        <w:pStyle w:val="Akapitzlist"/>
        <w:numPr>
          <w:ilvl w:val="1"/>
          <w:numId w:val="2"/>
        </w:numPr>
        <w:spacing w:line="276" w:lineRule="auto"/>
        <w:jc w:val="both"/>
        <w:rPr>
          <w:rFonts w:asciiTheme="minorHAnsi" w:hAnsiTheme="minorHAnsi" w:cstheme="minorHAnsi"/>
        </w:rPr>
      </w:pPr>
      <w:r w:rsidRPr="00092D4E">
        <w:rPr>
          <w:rFonts w:asciiTheme="minorHAnsi" w:hAnsiTheme="minorHAnsi" w:cstheme="minorHAnsi"/>
        </w:rPr>
        <w:t>wbudowaniu materiałów i wyrobów budowlanych zgodnie z projektem budowlanym i Ustawą o wyrobach budowlanych.</w:t>
      </w:r>
    </w:p>
    <w:p w14:paraId="1563264E"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zestawienie wbudowanych materiałów wraz z dokumentami potwierdzającymi dopuszczenie do stosowania na terenie RP.</w:t>
      </w:r>
    </w:p>
    <w:p w14:paraId="4566ACF2" w14:textId="6FDB0DB6"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 xml:space="preserve">oryginał/kopia projektu budowlanego </w:t>
      </w:r>
      <w:r w:rsidR="00CB2F04">
        <w:rPr>
          <w:rFonts w:asciiTheme="minorHAnsi" w:hAnsiTheme="minorHAnsi" w:cstheme="minorHAnsi"/>
        </w:rPr>
        <w:t>z naniesionymi zmianami jeżeli wystąpiły w toku realizacji prac budowlanych</w:t>
      </w:r>
      <w:r w:rsidRPr="00092D4E">
        <w:rPr>
          <w:rFonts w:asciiTheme="minorHAnsi" w:hAnsiTheme="minorHAnsi" w:cstheme="minorHAnsi"/>
        </w:rPr>
        <w:t xml:space="preserve"> </w:t>
      </w:r>
      <w:r w:rsidR="00AC2402">
        <w:rPr>
          <w:rFonts w:asciiTheme="minorHAnsi" w:hAnsiTheme="minorHAnsi" w:cstheme="minorHAnsi"/>
        </w:rPr>
        <w:t>–</w:t>
      </w:r>
      <w:r w:rsidRPr="00092D4E">
        <w:rPr>
          <w:rFonts w:asciiTheme="minorHAnsi" w:hAnsiTheme="minorHAnsi" w:cstheme="minorHAnsi"/>
        </w:rPr>
        <w:t xml:space="preserve"> </w:t>
      </w:r>
      <w:r w:rsidR="00AC2402">
        <w:rPr>
          <w:rFonts w:asciiTheme="minorHAnsi" w:hAnsiTheme="minorHAnsi" w:cstheme="minorHAnsi"/>
        </w:rPr>
        <w:t xml:space="preserve">oznaczony jako dokumentacja powykonawcza, </w:t>
      </w:r>
      <w:r w:rsidRPr="00092D4E">
        <w:rPr>
          <w:rFonts w:asciiTheme="minorHAnsi" w:hAnsiTheme="minorHAnsi" w:cstheme="minorHAnsi"/>
        </w:rPr>
        <w:t>podpisany przez Kierown</w:t>
      </w:r>
      <w:r w:rsidR="00AC2402">
        <w:rPr>
          <w:rFonts w:asciiTheme="minorHAnsi" w:hAnsiTheme="minorHAnsi" w:cstheme="minorHAnsi"/>
        </w:rPr>
        <w:t xml:space="preserve">ika Budowy/Kierowników Robót (każda </w:t>
      </w:r>
      <w:r w:rsidR="00061812">
        <w:rPr>
          <w:rFonts w:asciiTheme="minorHAnsi" w:hAnsiTheme="minorHAnsi" w:cstheme="minorHAnsi"/>
        </w:rPr>
        <w:t>strona</w:t>
      </w:r>
      <w:r w:rsidR="00AC2402">
        <w:rPr>
          <w:rFonts w:asciiTheme="minorHAnsi" w:hAnsiTheme="minorHAnsi" w:cstheme="minorHAnsi"/>
        </w:rPr>
        <w:t>)</w:t>
      </w:r>
      <w:r w:rsidR="00CB2F04">
        <w:rPr>
          <w:rFonts w:asciiTheme="minorHAnsi" w:hAnsiTheme="minorHAnsi" w:cstheme="minorHAnsi"/>
        </w:rPr>
        <w:t>.</w:t>
      </w:r>
    </w:p>
    <w:p w14:paraId="6C77BB8D"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oświadczenia Kierowników robót branżowych</w:t>
      </w:r>
    </w:p>
    <w:p w14:paraId="1E235667"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lastRenderedPageBreak/>
        <w:t xml:space="preserve">oświadczenie autorów dokumentacji, że zmiany wprowadzone w stosunku do dokumentacji budowlanej są zmianami nieistotnymi z punktu widzenia Prawa Budowlanego i warunków pozwolenia na budowę. W przypadku zmian należy załączyć wykaz ewentualnych zmian i ich kwalifikację </w:t>
      </w:r>
    </w:p>
    <w:p w14:paraId="232534E1" w14:textId="5542605D"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 xml:space="preserve">zaświadczenia o posiadaniu uprawnień </w:t>
      </w:r>
      <w:r w:rsidR="002758E0">
        <w:rPr>
          <w:rFonts w:asciiTheme="minorHAnsi" w:hAnsiTheme="minorHAnsi" w:cstheme="minorHAnsi"/>
        </w:rPr>
        <w:t>przez Kierowników i Inspektorów nadzoru budowlanego</w:t>
      </w:r>
    </w:p>
    <w:p w14:paraId="774D9B25" w14:textId="77777777" w:rsidR="007F3C84" w:rsidRPr="00092D4E" w:rsidRDefault="007F3C84" w:rsidP="00EC1513">
      <w:pPr>
        <w:pStyle w:val="Akapitzlist"/>
        <w:numPr>
          <w:ilvl w:val="0"/>
          <w:numId w:val="1"/>
        </w:numPr>
        <w:spacing w:line="276" w:lineRule="auto"/>
        <w:jc w:val="both"/>
        <w:rPr>
          <w:rFonts w:asciiTheme="minorHAnsi" w:hAnsiTheme="minorHAnsi" w:cstheme="minorHAnsi"/>
        </w:rPr>
      </w:pPr>
      <w:r>
        <w:rPr>
          <w:rFonts w:asciiTheme="minorHAnsi" w:hAnsiTheme="minorHAnsi" w:cstheme="minorHAnsi"/>
        </w:rPr>
        <w:t>z</w:t>
      </w:r>
      <w:r w:rsidRPr="00092D4E">
        <w:rPr>
          <w:rFonts w:asciiTheme="minorHAnsi" w:hAnsiTheme="minorHAnsi" w:cstheme="minorHAnsi"/>
        </w:rPr>
        <w:t>aktualizowany – po wykonaniu robót/prac – projekt wykonawczy oznaczony jako „dokumentacja powykonawcza” i podpisany</w:t>
      </w:r>
      <w:r w:rsidR="00AC2402">
        <w:rPr>
          <w:rFonts w:asciiTheme="minorHAnsi" w:hAnsiTheme="minorHAnsi" w:cstheme="minorHAnsi"/>
        </w:rPr>
        <w:t xml:space="preserve"> przez Kierownika Budowy/Robót (każda strona)</w:t>
      </w:r>
    </w:p>
    <w:p w14:paraId="7496B02E" w14:textId="4E8A80EF" w:rsid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instrukcje o</w:t>
      </w:r>
      <w:r w:rsidR="002758E0">
        <w:rPr>
          <w:rFonts w:asciiTheme="minorHAnsi" w:hAnsiTheme="minorHAnsi" w:cstheme="minorHAnsi"/>
        </w:rPr>
        <w:t xml:space="preserve">bsługi i utrzymania </w:t>
      </w:r>
      <w:r w:rsidR="00C527F0">
        <w:rPr>
          <w:rFonts w:asciiTheme="minorHAnsi" w:hAnsiTheme="minorHAnsi" w:cstheme="minorHAnsi"/>
        </w:rPr>
        <w:t>urządzeń</w:t>
      </w:r>
      <w:r w:rsidR="002758E0">
        <w:rPr>
          <w:rFonts w:asciiTheme="minorHAnsi" w:hAnsiTheme="minorHAnsi" w:cstheme="minorHAnsi"/>
        </w:rPr>
        <w:t>,</w:t>
      </w:r>
    </w:p>
    <w:p w14:paraId="378DD8BB" w14:textId="77777777" w:rsidR="00AC2402" w:rsidRDefault="00AC2402" w:rsidP="00EC1513">
      <w:pPr>
        <w:pStyle w:val="Akapitzlist"/>
        <w:numPr>
          <w:ilvl w:val="0"/>
          <w:numId w:val="1"/>
        </w:numPr>
        <w:spacing w:line="276" w:lineRule="auto"/>
        <w:jc w:val="both"/>
        <w:rPr>
          <w:rFonts w:asciiTheme="minorHAnsi" w:hAnsiTheme="minorHAnsi" w:cstheme="minorHAnsi"/>
        </w:rPr>
      </w:pPr>
      <w:r>
        <w:rPr>
          <w:rFonts w:asciiTheme="minorHAnsi" w:hAnsiTheme="minorHAnsi" w:cstheme="minorHAnsi"/>
        </w:rPr>
        <w:t>instrukcja eksploatacji obiektu,</w:t>
      </w:r>
    </w:p>
    <w:p w14:paraId="29A5C3E9" w14:textId="32813B26" w:rsidR="00B71788" w:rsidRDefault="00B71788" w:rsidP="00EC1513">
      <w:pPr>
        <w:pStyle w:val="Akapitzlist"/>
        <w:numPr>
          <w:ilvl w:val="0"/>
          <w:numId w:val="1"/>
        </w:numPr>
        <w:spacing w:line="276" w:lineRule="auto"/>
        <w:jc w:val="both"/>
        <w:rPr>
          <w:rFonts w:asciiTheme="minorHAnsi" w:hAnsiTheme="minorHAnsi" w:cstheme="minorHAnsi"/>
        </w:rPr>
      </w:pPr>
      <w:r>
        <w:rPr>
          <w:rFonts w:asciiTheme="minorHAnsi" w:hAnsiTheme="minorHAnsi" w:cstheme="minorHAnsi"/>
        </w:rPr>
        <w:t>instrukcja współpracy ruchowej uzgodniona i podpisana z odpowiednim OSD</w:t>
      </w:r>
      <w:r w:rsidR="00C527F0">
        <w:rPr>
          <w:rFonts w:asciiTheme="minorHAnsi" w:hAnsiTheme="minorHAnsi" w:cstheme="minorHAnsi"/>
        </w:rPr>
        <w:t>,</w:t>
      </w:r>
    </w:p>
    <w:p w14:paraId="54B64CE2" w14:textId="5A0AAC60" w:rsidR="00AC2402" w:rsidRDefault="00AC2402" w:rsidP="00EC1513">
      <w:pPr>
        <w:pStyle w:val="Akapitzlist"/>
        <w:numPr>
          <w:ilvl w:val="0"/>
          <w:numId w:val="1"/>
        </w:numPr>
        <w:spacing w:line="276" w:lineRule="auto"/>
        <w:jc w:val="both"/>
        <w:rPr>
          <w:rFonts w:asciiTheme="minorHAnsi" w:hAnsiTheme="minorHAnsi" w:cstheme="minorHAnsi"/>
        </w:rPr>
      </w:pPr>
      <w:r>
        <w:rPr>
          <w:rFonts w:asciiTheme="minorHAnsi" w:hAnsiTheme="minorHAnsi" w:cstheme="minorHAnsi"/>
        </w:rPr>
        <w:t>program pierwszego uruchomienia uzgodniony</w:t>
      </w:r>
      <w:r w:rsidR="00B71788">
        <w:rPr>
          <w:rFonts w:asciiTheme="minorHAnsi" w:hAnsiTheme="minorHAnsi" w:cstheme="minorHAnsi"/>
        </w:rPr>
        <w:t xml:space="preserve"> i podpisany</w:t>
      </w:r>
      <w:r>
        <w:rPr>
          <w:rFonts w:asciiTheme="minorHAnsi" w:hAnsiTheme="minorHAnsi" w:cstheme="minorHAnsi"/>
        </w:rPr>
        <w:t xml:space="preserve"> </w:t>
      </w:r>
      <w:r w:rsidR="00B71788">
        <w:rPr>
          <w:rFonts w:asciiTheme="minorHAnsi" w:hAnsiTheme="minorHAnsi" w:cstheme="minorHAnsi"/>
        </w:rPr>
        <w:t xml:space="preserve">z </w:t>
      </w:r>
      <w:r>
        <w:rPr>
          <w:rFonts w:asciiTheme="minorHAnsi" w:hAnsiTheme="minorHAnsi" w:cstheme="minorHAnsi"/>
        </w:rPr>
        <w:t>odpowiednim OSD</w:t>
      </w:r>
      <w:r w:rsidR="00C527F0">
        <w:rPr>
          <w:rFonts w:asciiTheme="minorHAnsi" w:hAnsiTheme="minorHAnsi" w:cstheme="minorHAnsi"/>
        </w:rPr>
        <w:t xml:space="preserve"> dla napięć 110kV i </w:t>
      </w:r>
      <w:r w:rsidR="0026434C">
        <w:rPr>
          <w:rFonts w:asciiTheme="minorHAnsi" w:hAnsiTheme="minorHAnsi" w:cstheme="minorHAnsi"/>
        </w:rPr>
        <w:t>nowobudowanych obiektów SN podpisany z ERD</w:t>
      </w:r>
      <w:r>
        <w:rPr>
          <w:rFonts w:asciiTheme="minorHAnsi" w:hAnsiTheme="minorHAnsi" w:cstheme="minorHAnsi"/>
        </w:rPr>
        <w:t>,</w:t>
      </w:r>
    </w:p>
    <w:p w14:paraId="3022E868" w14:textId="1062D5BA" w:rsidR="00B71788" w:rsidRPr="006036E5" w:rsidRDefault="00B71788" w:rsidP="00EC1513">
      <w:pPr>
        <w:pStyle w:val="Akapitzlist"/>
        <w:numPr>
          <w:ilvl w:val="0"/>
          <w:numId w:val="1"/>
        </w:numPr>
        <w:spacing w:line="276" w:lineRule="auto"/>
        <w:jc w:val="both"/>
        <w:rPr>
          <w:rFonts w:asciiTheme="minorHAnsi" w:hAnsiTheme="minorHAnsi" w:cstheme="minorHAnsi"/>
        </w:rPr>
      </w:pPr>
      <w:r>
        <w:rPr>
          <w:rFonts w:asciiTheme="minorHAnsi" w:hAnsiTheme="minorHAnsi" w:cstheme="minorHAnsi"/>
        </w:rPr>
        <w:t>instr</w:t>
      </w:r>
      <w:r w:rsidR="0026434C">
        <w:rPr>
          <w:rFonts w:asciiTheme="minorHAnsi" w:hAnsiTheme="minorHAnsi" w:cstheme="minorHAnsi"/>
        </w:rPr>
        <w:t xml:space="preserve">ukcja bezpieczeństwa pożarowego uzgodniona z </w:t>
      </w:r>
      <w:r w:rsidR="0026434C" w:rsidRPr="006036E5">
        <w:rPr>
          <w:rFonts w:asciiTheme="minorHAnsi" w:hAnsiTheme="minorHAnsi" w:cstheme="minorHAnsi"/>
        </w:rPr>
        <w:t xml:space="preserve">biurem </w:t>
      </w:r>
      <w:r w:rsidR="006036E5" w:rsidRPr="006036E5">
        <w:rPr>
          <w:rFonts w:asciiTheme="minorHAnsi" w:hAnsiTheme="minorHAnsi" w:cstheme="minorHAnsi"/>
        </w:rPr>
        <w:t>BHP</w:t>
      </w:r>
    </w:p>
    <w:p w14:paraId="32EA5842" w14:textId="77777777" w:rsidR="00092D4E" w:rsidRPr="00AC2402" w:rsidRDefault="00092D4E" w:rsidP="00EC1513">
      <w:pPr>
        <w:pStyle w:val="Akapitzlist"/>
        <w:numPr>
          <w:ilvl w:val="0"/>
          <w:numId w:val="1"/>
        </w:numPr>
        <w:spacing w:line="276" w:lineRule="auto"/>
        <w:jc w:val="both"/>
        <w:rPr>
          <w:rFonts w:asciiTheme="minorHAnsi" w:hAnsiTheme="minorHAnsi" w:cstheme="minorHAnsi"/>
        </w:rPr>
      </w:pPr>
      <w:r w:rsidRPr="00AC2402">
        <w:rPr>
          <w:rFonts w:asciiTheme="minorHAnsi" w:hAnsiTheme="minorHAnsi" w:cstheme="minorHAnsi"/>
        </w:rPr>
        <w:t>protokoły odbiorów technicznyc</w:t>
      </w:r>
      <w:r w:rsidR="00AC2402" w:rsidRPr="00AC2402">
        <w:rPr>
          <w:rFonts w:asciiTheme="minorHAnsi" w:hAnsiTheme="minorHAnsi" w:cstheme="minorHAnsi"/>
        </w:rPr>
        <w:t>h i przekazania do eksploatacji,</w:t>
      </w:r>
    </w:p>
    <w:p w14:paraId="746C29A7" w14:textId="10FAD8DF"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protokoły odbiorów robót częściowych w tym ulegających zakryciu lub zanikowych</w:t>
      </w:r>
      <w:r w:rsidR="00AC2402">
        <w:rPr>
          <w:rFonts w:asciiTheme="minorHAnsi" w:hAnsiTheme="minorHAnsi" w:cstheme="minorHAnsi"/>
        </w:rPr>
        <w:t xml:space="preserve"> wraz z dokumentacją zdjęciową</w:t>
      </w:r>
      <w:r w:rsidR="0026434C">
        <w:rPr>
          <w:rFonts w:asciiTheme="minorHAnsi" w:hAnsiTheme="minorHAnsi" w:cstheme="minorHAnsi"/>
        </w:rPr>
        <w:t xml:space="preserve"> (zdjęcia w formie elektronicznej)</w:t>
      </w:r>
      <w:r w:rsidR="00AC2402">
        <w:rPr>
          <w:rFonts w:asciiTheme="minorHAnsi" w:hAnsiTheme="minorHAnsi" w:cstheme="minorHAnsi"/>
        </w:rPr>
        <w:t>,</w:t>
      </w:r>
    </w:p>
    <w:p w14:paraId="2D7F56D0" w14:textId="223152E7" w:rsidR="00092D4E" w:rsidRPr="00092D4E" w:rsidRDefault="00AC2402" w:rsidP="00EC1513">
      <w:pPr>
        <w:pStyle w:val="Akapitzlist"/>
        <w:numPr>
          <w:ilvl w:val="0"/>
          <w:numId w:val="1"/>
        </w:numPr>
        <w:spacing w:line="276" w:lineRule="auto"/>
        <w:jc w:val="both"/>
        <w:rPr>
          <w:rFonts w:asciiTheme="minorHAnsi" w:hAnsiTheme="minorHAnsi" w:cstheme="minorHAnsi"/>
        </w:rPr>
      </w:pPr>
      <w:r>
        <w:rPr>
          <w:rFonts w:asciiTheme="minorHAnsi" w:hAnsiTheme="minorHAnsi" w:cstheme="minorHAnsi"/>
        </w:rPr>
        <w:t>protokoły </w:t>
      </w:r>
      <w:r w:rsidR="002D7863">
        <w:rPr>
          <w:rFonts w:asciiTheme="minorHAnsi" w:hAnsiTheme="minorHAnsi" w:cstheme="minorHAnsi"/>
        </w:rPr>
        <w:t xml:space="preserve">prób rozruchowych oraz o gotowości </w:t>
      </w:r>
      <w:r w:rsidR="00573B60">
        <w:rPr>
          <w:rFonts w:asciiTheme="minorHAnsi" w:hAnsiTheme="minorHAnsi" w:cstheme="minorHAnsi"/>
        </w:rPr>
        <w:t>do podania napięcia.</w:t>
      </w:r>
    </w:p>
    <w:p w14:paraId="6077CBDE"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potwierdzenie, zgodnie z odrębnymi przepisami, odbioru wykonanych przyłączy,</w:t>
      </w:r>
    </w:p>
    <w:p w14:paraId="2C2EAD92"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protokół z przeprowadzenie badania szczelności instalacji odwodnienia mis i separatora oleju,</w:t>
      </w:r>
    </w:p>
    <w:p w14:paraId="52BCE137"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protokół odbioru kanalizacji deszczowej</w:t>
      </w:r>
      <w:r w:rsidR="00AC2402">
        <w:rPr>
          <w:rFonts w:asciiTheme="minorHAnsi" w:hAnsiTheme="minorHAnsi" w:cstheme="minorHAnsi"/>
        </w:rPr>
        <w:t>,</w:t>
      </w:r>
    </w:p>
    <w:p w14:paraId="74189AB1"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protokół skuteczności wentylacji</w:t>
      </w:r>
      <w:r w:rsidR="00AC2402">
        <w:rPr>
          <w:rFonts w:asciiTheme="minorHAnsi" w:hAnsiTheme="minorHAnsi" w:cstheme="minorHAnsi"/>
        </w:rPr>
        <w:t>,</w:t>
      </w:r>
    </w:p>
    <w:p w14:paraId="7D6444E8" w14:textId="7AC23361"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protokół z czynności odbiorowych Straży Pożarnej</w:t>
      </w:r>
      <w:r w:rsidR="00573B60">
        <w:rPr>
          <w:rFonts w:asciiTheme="minorHAnsi" w:hAnsiTheme="minorHAnsi" w:cstheme="minorHAnsi"/>
        </w:rPr>
        <w:t xml:space="preserve"> i Sanepid </w:t>
      </w:r>
      <w:r w:rsidR="00573B60" w:rsidRPr="00092D4E">
        <w:rPr>
          <w:rFonts w:asciiTheme="minorHAnsi" w:hAnsiTheme="minorHAnsi" w:cstheme="minorHAnsi"/>
        </w:rPr>
        <w:t>(w przypadku konieczności</w:t>
      </w:r>
      <w:r w:rsidR="00573B60">
        <w:rPr>
          <w:rFonts w:asciiTheme="minorHAnsi" w:hAnsiTheme="minorHAnsi" w:cstheme="minorHAnsi"/>
        </w:rPr>
        <w:t>)</w:t>
      </w:r>
    </w:p>
    <w:p w14:paraId="01A8FBC4"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protokoły pomiarowe instalacji elektrycznych nN i teletechnicznych</w:t>
      </w:r>
      <w:r w:rsidR="00AC2402">
        <w:rPr>
          <w:rFonts w:asciiTheme="minorHAnsi" w:hAnsiTheme="minorHAnsi" w:cstheme="minorHAnsi"/>
        </w:rPr>
        <w:t>,</w:t>
      </w:r>
    </w:p>
    <w:p w14:paraId="4D460322" w14:textId="110299FD" w:rsid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pomiary izolacji linii kablowych, skuteczności ochrony przeciwporażeniowej</w:t>
      </w:r>
      <w:r w:rsidR="00573B60">
        <w:rPr>
          <w:rFonts w:asciiTheme="minorHAnsi" w:hAnsiTheme="minorHAnsi" w:cstheme="minorHAnsi"/>
        </w:rPr>
        <w:t>, pomiary napięć rażeniowych</w:t>
      </w:r>
      <w:r w:rsidRPr="00092D4E">
        <w:rPr>
          <w:rFonts w:asciiTheme="minorHAnsi" w:hAnsiTheme="minorHAnsi" w:cstheme="minorHAnsi"/>
        </w:rPr>
        <w:t xml:space="preserve">, rezystancji uziemień, natężenia oświetlenia, metryka urządzeń piorunochronnych, </w:t>
      </w:r>
    </w:p>
    <w:p w14:paraId="51E68322" w14:textId="77777777" w:rsidR="00CE1967" w:rsidRPr="00CE1967" w:rsidRDefault="00CE1967" w:rsidP="00EC1513">
      <w:pPr>
        <w:pStyle w:val="Akapitzlist"/>
        <w:numPr>
          <w:ilvl w:val="0"/>
          <w:numId w:val="1"/>
        </w:numPr>
        <w:spacing w:line="276" w:lineRule="auto"/>
        <w:jc w:val="both"/>
        <w:rPr>
          <w:rFonts w:asciiTheme="minorHAnsi" w:hAnsiTheme="minorHAnsi" w:cstheme="minorHAnsi"/>
        </w:rPr>
      </w:pPr>
      <w:r w:rsidRPr="00CE1967">
        <w:rPr>
          <w:rFonts w:asciiTheme="minorHAnsi" w:hAnsiTheme="minorHAnsi" w:cstheme="minorHAnsi"/>
        </w:rPr>
        <w:t>protokoły pomiarowe/sprawdzeń działania automatyki EAZ,</w:t>
      </w:r>
    </w:p>
    <w:p w14:paraId="39CEBE6C"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inne protokoły wymagane przez Nadzór budowlany i przepisy techniczno-budowlane</w:t>
      </w:r>
    </w:p>
    <w:p w14:paraId="6CDC3553"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atesty, dopuszczenia, certyfikaty, deklaracje zgodności, instrukcje obsługi, wyniki prób wszystkich zabudowanych materiałów i urządzeń, – podpis Kierownika Budowy, potwierdzenie za zgodność z oryginałem</w:t>
      </w:r>
    </w:p>
    <w:p w14:paraId="0E0942FF" w14:textId="44CD5E06"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 xml:space="preserve">podpisane przez Inspektorów nadzoru karty materiałowe </w:t>
      </w:r>
      <w:r w:rsidR="00426142">
        <w:rPr>
          <w:rFonts w:asciiTheme="minorHAnsi" w:hAnsiTheme="minorHAnsi" w:cstheme="minorHAnsi"/>
        </w:rPr>
        <w:t>zmienionych urządzeń w stosunku do zatwierdzonego projektu wykonawczego,</w:t>
      </w:r>
    </w:p>
    <w:p w14:paraId="282219A5" w14:textId="77777777"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poświadczenia przeprowadzanych szkoleń pracowników obsługi i utrzymania z obsługi urządzeń lub systemów oraz imienny wykaz osób przeszkolonych,</w:t>
      </w:r>
    </w:p>
    <w:p w14:paraId="28566260" w14:textId="77777777" w:rsid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świadectwo  charakterystyki  energetycznej  obiektu  (w  przypadku wykonywania dociepleń istniejących obiektów i budowy nowych)</w:t>
      </w:r>
    </w:p>
    <w:p w14:paraId="04EEDD1C" w14:textId="4CE44408" w:rsidR="00092D4E" w:rsidRPr="00092D4E"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 xml:space="preserve">schemat </w:t>
      </w:r>
      <w:r w:rsidR="00426142">
        <w:rPr>
          <w:rFonts w:asciiTheme="minorHAnsi" w:hAnsiTheme="minorHAnsi" w:cstheme="minorHAnsi"/>
        </w:rPr>
        <w:t>jednokreskowy PT</w:t>
      </w:r>
    </w:p>
    <w:p w14:paraId="2F323781" w14:textId="41C76F9E" w:rsidR="00B71788" w:rsidRDefault="00092D4E" w:rsidP="00EC1513">
      <w:pPr>
        <w:pStyle w:val="Akapitzlist"/>
        <w:numPr>
          <w:ilvl w:val="0"/>
          <w:numId w:val="1"/>
        </w:numPr>
        <w:spacing w:line="276" w:lineRule="auto"/>
        <w:jc w:val="both"/>
        <w:rPr>
          <w:rFonts w:asciiTheme="minorHAnsi" w:hAnsiTheme="minorHAnsi" w:cstheme="minorHAnsi"/>
        </w:rPr>
      </w:pPr>
      <w:r w:rsidRPr="00092D4E">
        <w:rPr>
          <w:rFonts w:asciiTheme="minorHAnsi" w:hAnsiTheme="minorHAnsi" w:cstheme="minorHAnsi"/>
        </w:rPr>
        <w:t xml:space="preserve">schematy i instrukcje obsługi dla systemów ochrony technicznej </w:t>
      </w:r>
      <w:r w:rsidR="00AC2402">
        <w:rPr>
          <w:rFonts w:asciiTheme="minorHAnsi" w:hAnsiTheme="minorHAnsi" w:cstheme="minorHAnsi"/>
        </w:rPr>
        <w:t xml:space="preserve"> (w dwóch wersjach – pełnej </w:t>
      </w:r>
      <w:r w:rsidR="006036E5">
        <w:rPr>
          <w:rFonts w:asciiTheme="minorHAnsi" w:hAnsiTheme="minorHAnsi" w:cstheme="minorHAnsi"/>
        </w:rPr>
        <w:br/>
      </w:r>
      <w:r w:rsidR="00AC2402">
        <w:rPr>
          <w:rFonts w:asciiTheme="minorHAnsi" w:hAnsiTheme="minorHAnsi" w:cstheme="minorHAnsi"/>
        </w:rPr>
        <w:t>i skróconej)</w:t>
      </w:r>
      <w:r w:rsidR="00426142">
        <w:rPr>
          <w:rFonts w:asciiTheme="minorHAnsi" w:hAnsiTheme="minorHAnsi" w:cstheme="minorHAnsi"/>
        </w:rPr>
        <w:t xml:space="preserve"> </w:t>
      </w:r>
      <w:r w:rsidRPr="00092D4E">
        <w:rPr>
          <w:rFonts w:asciiTheme="minorHAnsi" w:hAnsiTheme="minorHAnsi" w:cstheme="minorHAnsi"/>
        </w:rPr>
        <w:t>– monitoring, przeciwwłamaniowa, przeciwpożarowa.</w:t>
      </w:r>
      <w:r w:rsidR="006036E5">
        <w:rPr>
          <w:rFonts w:asciiTheme="minorHAnsi" w:hAnsiTheme="minorHAnsi" w:cstheme="minorHAnsi"/>
        </w:rPr>
        <w:t xml:space="preserve"> </w:t>
      </w:r>
    </w:p>
    <w:p w14:paraId="0A37501D" w14:textId="77777777" w:rsidR="00B71788" w:rsidRDefault="00B71788">
      <w:pPr>
        <w:spacing w:after="160" w:line="259" w:lineRule="auto"/>
        <w:rPr>
          <w:rFonts w:asciiTheme="minorHAnsi" w:hAnsiTheme="minorHAnsi" w:cstheme="minorHAnsi"/>
        </w:rPr>
      </w:pPr>
      <w:r>
        <w:rPr>
          <w:rFonts w:asciiTheme="minorHAnsi" w:hAnsiTheme="minorHAnsi" w:cstheme="minorHAnsi"/>
        </w:rPr>
        <w:br w:type="page"/>
      </w:r>
    </w:p>
    <w:p w14:paraId="5DAB6C7B" w14:textId="77777777" w:rsidR="00092D4E" w:rsidRPr="00092D4E" w:rsidRDefault="00092D4E" w:rsidP="00B71788">
      <w:pPr>
        <w:pStyle w:val="Akapitzlist"/>
        <w:spacing w:line="276" w:lineRule="auto"/>
        <w:ind w:left="643"/>
        <w:jc w:val="both"/>
        <w:rPr>
          <w:rFonts w:asciiTheme="minorHAnsi" w:hAnsiTheme="minorHAnsi" w:cstheme="minorHAnsi"/>
        </w:rPr>
      </w:pPr>
    </w:p>
    <w:p w14:paraId="3AC70309" w14:textId="77777777" w:rsidR="007F3C84" w:rsidRPr="00A36B5D" w:rsidRDefault="007F3C84">
      <w:pPr>
        <w:rPr>
          <w:b/>
          <w:i/>
        </w:rPr>
      </w:pPr>
      <w:r w:rsidRPr="00A36B5D">
        <w:rPr>
          <w:b/>
          <w:i/>
        </w:rPr>
        <w:t>Zestawienie szczegółowe:</w:t>
      </w: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7496"/>
      </w:tblGrid>
      <w:tr w:rsidR="00092D4E" w:rsidRPr="00092D4E" w14:paraId="02EB378F" w14:textId="77777777" w:rsidTr="00AA74B7">
        <w:trPr>
          <w:trHeight w:val="103"/>
        </w:trPr>
        <w:tc>
          <w:tcPr>
            <w:tcW w:w="9889" w:type="dxa"/>
            <w:gridSpan w:val="2"/>
          </w:tcPr>
          <w:p w14:paraId="6A05A809" w14:textId="77777777" w:rsidR="00092D4E" w:rsidRPr="00092D4E" w:rsidRDefault="00092D4E">
            <w:pPr>
              <w:pStyle w:val="Default"/>
              <w:rPr>
                <w:rFonts w:asciiTheme="minorHAnsi" w:hAnsiTheme="minorHAnsi" w:cstheme="minorHAnsi"/>
                <w:sz w:val="22"/>
                <w:szCs w:val="22"/>
              </w:rPr>
            </w:pPr>
            <w:bookmarkStart w:id="1" w:name="_MailOriginal"/>
          </w:p>
        </w:tc>
      </w:tr>
      <w:tr w:rsidR="00092D4E" w:rsidRPr="00092D4E" w14:paraId="7186FF81" w14:textId="77777777" w:rsidTr="00AA74B7">
        <w:trPr>
          <w:trHeight w:val="68"/>
        </w:trPr>
        <w:tc>
          <w:tcPr>
            <w:tcW w:w="0" w:type="auto"/>
            <w:hideMark/>
          </w:tcPr>
          <w:p w14:paraId="5E541BCC"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Słupowa stacja transformatorowa </w:t>
            </w:r>
          </w:p>
        </w:tc>
        <w:tc>
          <w:tcPr>
            <w:tcW w:w="7496" w:type="dxa"/>
          </w:tcPr>
          <w:p w14:paraId="70AFCFF2"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1. Dokumentacja fabryczna stacji - DTR; </w:t>
            </w:r>
          </w:p>
          <w:p w14:paraId="7F922AB3"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2. Dekretacja zgodności/Atesty </w:t>
            </w:r>
          </w:p>
          <w:p w14:paraId="2635FA59"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3. Deklaracja zgodności łączników, izolatorów, ograniczników przepięć zabudowanych na stacji; </w:t>
            </w:r>
          </w:p>
          <w:p w14:paraId="1AF7B626"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4. Karta gwarancyjna; </w:t>
            </w:r>
          </w:p>
          <w:p w14:paraId="006636B1"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5. Protokół z pomiaru rezystancji uziemienia stacji; </w:t>
            </w:r>
          </w:p>
          <w:p w14:paraId="619582CC"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6. Protokół z pomiaru napięcia rażenia; </w:t>
            </w:r>
          </w:p>
          <w:p w14:paraId="451DA576"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7. Protokół z pomiaru rezystancji izolacji linii kablowej nN (żył roboczych i powłok) relacji TR-RnN; </w:t>
            </w:r>
          </w:p>
          <w:p w14:paraId="48BFF590"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8. Protokół pomiaru zagęszczenia gruntu po zasypaniu fundamentu/ustoju stacji; </w:t>
            </w:r>
          </w:p>
          <w:p w14:paraId="63F782F4"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9. Schemat jednokreskowy stacji wraz ze schematem rozdzielni nN zawierający dane rozłączników bezpiecznikowych, wkładek bezpiecznikowych, przekładników, kierunku odpływu pola nN; </w:t>
            </w:r>
          </w:p>
          <w:p w14:paraId="73AA6D43"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10. Protokół odbioru terenu po wykonanych robotach z właścicielem/zarządcą terenu; </w:t>
            </w:r>
          </w:p>
          <w:p w14:paraId="31BDBC6E"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11. Mapa (Inwentaryzacja) geodezyjna powykonawcza wraz ze szkicami. </w:t>
            </w:r>
          </w:p>
          <w:p w14:paraId="5A39BBE3" w14:textId="77777777" w:rsidR="00092D4E" w:rsidRPr="00092D4E" w:rsidRDefault="00092D4E">
            <w:pPr>
              <w:pStyle w:val="Default"/>
              <w:rPr>
                <w:rFonts w:asciiTheme="minorHAnsi" w:hAnsiTheme="minorHAnsi" w:cstheme="minorHAnsi"/>
                <w:sz w:val="22"/>
                <w:szCs w:val="22"/>
              </w:rPr>
            </w:pPr>
          </w:p>
        </w:tc>
      </w:tr>
      <w:tr w:rsidR="00092D4E" w:rsidRPr="00092D4E" w14:paraId="080ECA4A" w14:textId="77777777" w:rsidTr="00AA74B7">
        <w:trPr>
          <w:trHeight w:val="2001"/>
        </w:trPr>
        <w:tc>
          <w:tcPr>
            <w:tcW w:w="0" w:type="auto"/>
            <w:hideMark/>
          </w:tcPr>
          <w:p w14:paraId="513E3D95"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Kontenerowa stacja transformatorowa </w:t>
            </w:r>
          </w:p>
        </w:tc>
        <w:tc>
          <w:tcPr>
            <w:tcW w:w="7496" w:type="dxa"/>
          </w:tcPr>
          <w:p w14:paraId="3FB9950E"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1. Dokumentacja fabryczna stacji - DTR; </w:t>
            </w:r>
          </w:p>
          <w:p w14:paraId="0C1B15EA" w14:textId="2860CA70" w:rsidR="00092D4E" w:rsidRPr="00092D4E" w:rsidRDefault="00092D4E" w:rsidP="00EC1513">
            <w:pPr>
              <w:pStyle w:val="Default"/>
              <w:numPr>
                <w:ilvl w:val="0"/>
                <w:numId w:val="3"/>
              </w:numPr>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Dekretacja zgodności stacji/Atesty; </w:t>
            </w:r>
          </w:p>
          <w:p w14:paraId="494419AD" w14:textId="6F0F6460" w:rsidR="00092D4E" w:rsidRPr="00092D4E" w:rsidRDefault="00092D4E" w:rsidP="00EC1513">
            <w:pPr>
              <w:pStyle w:val="Default"/>
              <w:numPr>
                <w:ilvl w:val="0"/>
                <w:numId w:val="3"/>
              </w:numPr>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Deklaracja zgodności urządzeń, rozdzielnic, łączników, izolatorów, ograniczników przepięć zabudowanych na stacji; </w:t>
            </w:r>
          </w:p>
          <w:p w14:paraId="3328FA31" w14:textId="2ED82072" w:rsidR="00092D4E" w:rsidRPr="00092D4E" w:rsidRDefault="00092D4E" w:rsidP="00EC1513">
            <w:pPr>
              <w:pStyle w:val="Default"/>
              <w:numPr>
                <w:ilvl w:val="0"/>
                <w:numId w:val="3"/>
              </w:numPr>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Karta gwarancyjna; </w:t>
            </w:r>
          </w:p>
          <w:p w14:paraId="2B2D5D09" w14:textId="610F61C8" w:rsidR="00092D4E" w:rsidRPr="00092D4E" w:rsidRDefault="00092D4E" w:rsidP="00EC1513">
            <w:pPr>
              <w:pStyle w:val="Default"/>
              <w:numPr>
                <w:ilvl w:val="0"/>
                <w:numId w:val="5"/>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z pomiaru rezystancji uziemienia stacji; </w:t>
            </w:r>
          </w:p>
          <w:p w14:paraId="2A576CFA" w14:textId="0F9DABE8" w:rsidR="00092D4E" w:rsidRPr="00092D4E" w:rsidRDefault="00092D4E" w:rsidP="00EC1513">
            <w:pPr>
              <w:pStyle w:val="Default"/>
              <w:numPr>
                <w:ilvl w:val="0"/>
                <w:numId w:val="5"/>
              </w:numPr>
              <w:ind w:left="301" w:hanging="301"/>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z pomiaru napięcia rażenia; </w:t>
            </w:r>
          </w:p>
          <w:p w14:paraId="105AEDF1" w14:textId="24B33205" w:rsidR="00092D4E" w:rsidRPr="00092D4E" w:rsidRDefault="00092D4E" w:rsidP="00EC1513">
            <w:pPr>
              <w:pStyle w:val="Default"/>
              <w:numPr>
                <w:ilvl w:val="0"/>
                <w:numId w:val="5"/>
              </w:numPr>
              <w:ind w:left="301" w:hanging="301"/>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z pomiaru rezystancji izolacji linii kablowej nN i SN (żył roboczych i powłok); </w:t>
            </w:r>
          </w:p>
          <w:p w14:paraId="6DD90DE9" w14:textId="04E61EDF" w:rsidR="00092D4E" w:rsidRPr="00092D4E" w:rsidRDefault="00092D4E" w:rsidP="00EC1513">
            <w:pPr>
              <w:pStyle w:val="Default"/>
              <w:numPr>
                <w:ilvl w:val="0"/>
                <w:numId w:val="5"/>
              </w:numPr>
              <w:ind w:left="301" w:hanging="301"/>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pomiaru zagęszczenia gruntu po zasypaniu fundamentu stacji – atesty, certyfikaty materiałów z opaski wokół stacji; </w:t>
            </w:r>
          </w:p>
          <w:p w14:paraId="637488EF" w14:textId="1EFA6673" w:rsidR="00092D4E" w:rsidRPr="00092D4E" w:rsidRDefault="00092D4E" w:rsidP="00EC1513">
            <w:pPr>
              <w:pStyle w:val="Default"/>
              <w:numPr>
                <w:ilvl w:val="0"/>
                <w:numId w:val="5"/>
              </w:numPr>
              <w:ind w:left="301" w:hanging="301"/>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Schemat jednokreskowy stacji wraz ze schematem rozdzielni nN i SN zawierający dane wyposażenia poszczególnych pół rozdzielnicy SN, rozłączników bezpiecznikowych, wkładek bezpiecznikowych, przekładników oraz opisem kierunku odpływu pól nN; </w:t>
            </w:r>
          </w:p>
          <w:p w14:paraId="2331DEC2" w14:textId="38AF641A" w:rsidR="00092D4E" w:rsidRPr="00092D4E" w:rsidRDefault="00092D4E" w:rsidP="00EC1513">
            <w:pPr>
              <w:pStyle w:val="Default"/>
              <w:numPr>
                <w:ilvl w:val="0"/>
                <w:numId w:val="5"/>
              </w:numPr>
              <w:ind w:left="301" w:hanging="301"/>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odbioru terenu po wykonanych robotach z właścicielem/zarządcą terenu; </w:t>
            </w:r>
          </w:p>
          <w:p w14:paraId="41C8F396" w14:textId="72346715" w:rsidR="00092D4E" w:rsidRPr="00AA74B7" w:rsidRDefault="00092D4E" w:rsidP="00EC1513">
            <w:pPr>
              <w:pStyle w:val="Default"/>
              <w:numPr>
                <w:ilvl w:val="0"/>
                <w:numId w:val="5"/>
              </w:numPr>
              <w:ind w:left="301" w:hanging="301"/>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Mapa (inwentaryzacja) geodezyjna powykonawcza wraz ze szkicami. </w:t>
            </w:r>
          </w:p>
        </w:tc>
      </w:tr>
      <w:tr w:rsidR="00092D4E" w:rsidRPr="00092D4E" w14:paraId="54F0C061" w14:textId="77777777" w:rsidTr="00AA74B7">
        <w:trPr>
          <w:trHeight w:val="2001"/>
        </w:trPr>
        <w:tc>
          <w:tcPr>
            <w:tcW w:w="0" w:type="auto"/>
            <w:hideMark/>
          </w:tcPr>
          <w:p w14:paraId="3AD04E1C"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Złącze kablowe SN </w:t>
            </w:r>
          </w:p>
        </w:tc>
        <w:tc>
          <w:tcPr>
            <w:tcW w:w="7496" w:type="dxa"/>
          </w:tcPr>
          <w:p w14:paraId="11A0170A"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1. Dokumentacja fabryczna złącza </w:t>
            </w:r>
          </w:p>
          <w:p w14:paraId="4DC34462" w14:textId="2ABE02C5" w:rsidR="00092D4E" w:rsidRPr="00092D4E" w:rsidRDefault="00092D4E" w:rsidP="00EC1513">
            <w:pPr>
              <w:pStyle w:val="Default"/>
              <w:numPr>
                <w:ilvl w:val="0"/>
                <w:numId w:val="4"/>
              </w:numPr>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Dekretacja zgodności / Atesty; </w:t>
            </w:r>
          </w:p>
          <w:p w14:paraId="360EA4E1" w14:textId="1EBD866E" w:rsidR="00092D4E" w:rsidRPr="00092D4E" w:rsidRDefault="00092D4E" w:rsidP="00EC1513">
            <w:pPr>
              <w:pStyle w:val="Default"/>
              <w:numPr>
                <w:ilvl w:val="0"/>
                <w:numId w:val="4"/>
              </w:numPr>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Deklaracja zgodności urządzeń, łączników, izolatorów, ograniczników przepięć zabudowanych w złączu; </w:t>
            </w:r>
          </w:p>
          <w:p w14:paraId="5FC74BAE" w14:textId="68408F4D" w:rsidR="00092D4E" w:rsidRPr="00092D4E" w:rsidRDefault="00092D4E" w:rsidP="00EC1513">
            <w:pPr>
              <w:pStyle w:val="Default"/>
              <w:numPr>
                <w:ilvl w:val="0"/>
                <w:numId w:val="4"/>
              </w:numPr>
              <w:rPr>
                <w:rFonts w:asciiTheme="minorHAnsi" w:hAnsiTheme="minorHAnsi" w:cstheme="minorHAnsi"/>
                <w:sz w:val="22"/>
                <w:szCs w:val="22"/>
              </w:rPr>
            </w:pPr>
            <w:r w:rsidRPr="00092D4E">
              <w:rPr>
                <w:rFonts w:asciiTheme="minorHAnsi" w:hAnsiTheme="minorHAnsi" w:cstheme="minorHAnsi"/>
                <w:sz w:val="22"/>
                <w:szCs w:val="22"/>
              </w:rPr>
              <w:t xml:space="preserve">Karta gwarancyjna; </w:t>
            </w:r>
          </w:p>
          <w:p w14:paraId="57BE9D73" w14:textId="7BA53A61" w:rsidR="00092D4E" w:rsidRPr="00092D4E" w:rsidRDefault="00092D4E" w:rsidP="00EC1513">
            <w:pPr>
              <w:pStyle w:val="Default"/>
              <w:numPr>
                <w:ilvl w:val="0"/>
                <w:numId w:val="6"/>
              </w:numPr>
              <w:ind w:hanging="626"/>
              <w:rPr>
                <w:rFonts w:asciiTheme="minorHAnsi" w:hAnsiTheme="minorHAnsi" w:cstheme="minorHAnsi"/>
                <w:sz w:val="22"/>
                <w:szCs w:val="22"/>
              </w:rPr>
            </w:pPr>
            <w:r w:rsidRPr="00092D4E">
              <w:rPr>
                <w:rFonts w:asciiTheme="minorHAnsi" w:hAnsiTheme="minorHAnsi" w:cstheme="minorHAnsi"/>
                <w:sz w:val="22"/>
                <w:szCs w:val="22"/>
              </w:rPr>
              <w:t xml:space="preserve">Protokół z pomiaru rezystancji uziemienia; </w:t>
            </w:r>
          </w:p>
          <w:p w14:paraId="113B663E" w14:textId="456CE264" w:rsidR="00092D4E" w:rsidRPr="00092D4E" w:rsidRDefault="00092D4E" w:rsidP="00EC1513">
            <w:pPr>
              <w:pStyle w:val="Default"/>
              <w:numPr>
                <w:ilvl w:val="0"/>
                <w:numId w:val="6"/>
              </w:numPr>
              <w:ind w:left="301" w:hanging="284"/>
              <w:rPr>
                <w:rFonts w:asciiTheme="minorHAnsi" w:hAnsiTheme="minorHAnsi" w:cstheme="minorHAnsi"/>
                <w:sz w:val="22"/>
                <w:szCs w:val="22"/>
              </w:rPr>
            </w:pPr>
            <w:r w:rsidRPr="00092D4E">
              <w:rPr>
                <w:rFonts w:asciiTheme="minorHAnsi" w:hAnsiTheme="minorHAnsi" w:cstheme="minorHAnsi"/>
                <w:sz w:val="22"/>
                <w:szCs w:val="22"/>
              </w:rPr>
              <w:t xml:space="preserve">Protokół z próby napięciowej RSN, RnN potrzeb własnych; </w:t>
            </w:r>
          </w:p>
          <w:p w14:paraId="73789465" w14:textId="729F72B2" w:rsidR="00092D4E" w:rsidRPr="00092D4E" w:rsidRDefault="00092D4E" w:rsidP="00EC1513">
            <w:pPr>
              <w:pStyle w:val="Default"/>
              <w:numPr>
                <w:ilvl w:val="0"/>
                <w:numId w:val="6"/>
              </w:numPr>
              <w:ind w:left="301" w:hanging="284"/>
              <w:rPr>
                <w:rFonts w:asciiTheme="minorHAnsi" w:hAnsiTheme="minorHAnsi" w:cstheme="minorHAnsi"/>
                <w:sz w:val="22"/>
                <w:szCs w:val="22"/>
              </w:rPr>
            </w:pPr>
            <w:r w:rsidRPr="00092D4E">
              <w:rPr>
                <w:rFonts w:asciiTheme="minorHAnsi" w:hAnsiTheme="minorHAnsi" w:cstheme="minorHAnsi"/>
                <w:sz w:val="22"/>
                <w:szCs w:val="22"/>
              </w:rPr>
              <w:t xml:space="preserve">Protokół pomiaru zagęszczenia gruntu po zasypaniu fundamentu złącza - atesty, certyfikaty materiałów z opaski wokół złącza ; </w:t>
            </w:r>
          </w:p>
          <w:p w14:paraId="511EED18" w14:textId="54421355" w:rsidR="00092D4E" w:rsidRPr="00092D4E" w:rsidRDefault="00092D4E" w:rsidP="00EC1513">
            <w:pPr>
              <w:pStyle w:val="Default"/>
              <w:numPr>
                <w:ilvl w:val="0"/>
                <w:numId w:val="6"/>
              </w:numPr>
              <w:ind w:left="301" w:hanging="284"/>
              <w:rPr>
                <w:rFonts w:asciiTheme="minorHAnsi" w:hAnsiTheme="minorHAnsi" w:cstheme="minorHAnsi"/>
                <w:sz w:val="22"/>
                <w:szCs w:val="22"/>
              </w:rPr>
            </w:pPr>
            <w:r w:rsidRPr="00092D4E">
              <w:rPr>
                <w:rFonts w:asciiTheme="minorHAnsi" w:hAnsiTheme="minorHAnsi" w:cstheme="minorHAnsi"/>
                <w:sz w:val="22"/>
                <w:szCs w:val="22"/>
              </w:rPr>
              <w:t xml:space="preserve">Schemat jednokreskowy złącza wraz z opisem kierunku odpływu pól SN; </w:t>
            </w:r>
          </w:p>
          <w:p w14:paraId="3B829A99" w14:textId="05EC9027" w:rsidR="00092D4E" w:rsidRPr="00092D4E" w:rsidRDefault="00092D4E" w:rsidP="00EC1513">
            <w:pPr>
              <w:pStyle w:val="Default"/>
              <w:numPr>
                <w:ilvl w:val="0"/>
                <w:numId w:val="6"/>
              </w:numPr>
              <w:ind w:left="301" w:hanging="284"/>
              <w:rPr>
                <w:rFonts w:asciiTheme="minorHAnsi" w:hAnsiTheme="minorHAnsi" w:cstheme="minorHAnsi"/>
                <w:sz w:val="22"/>
                <w:szCs w:val="22"/>
              </w:rPr>
            </w:pPr>
            <w:r w:rsidRPr="00092D4E">
              <w:rPr>
                <w:rFonts w:asciiTheme="minorHAnsi" w:hAnsiTheme="minorHAnsi" w:cstheme="minorHAnsi"/>
                <w:sz w:val="22"/>
                <w:szCs w:val="22"/>
              </w:rPr>
              <w:t xml:space="preserve">Protokół odbioru terenu po wykonanych robotach z właścicielem/zarządcą terenu </w:t>
            </w:r>
          </w:p>
          <w:p w14:paraId="1C7D1F5A" w14:textId="402EF6F4" w:rsidR="00092D4E" w:rsidRPr="00092D4E" w:rsidRDefault="00AA74B7" w:rsidP="00AA74B7">
            <w:pPr>
              <w:pStyle w:val="Default"/>
              <w:rPr>
                <w:rFonts w:asciiTheme="minorHAnsi" w:hAnsiTheme="minorHAnsi" w:cstheme="minorHAnsi"/>
                <w:sz w:val="22"/>
                <w:szCs w:val="22"/>
              </w:rPr>
            </w:pPr>
            <w:r>
              <w:rPr>
                <w:rFonts w:asciiTheme="minorHAnsi" w:hAnsiTheme="minorHAnsi" w:cstheme="minorHAnsi"/>
                <w:sz w:val="22"/>
                <w:szCs w:val="22"/>
              </w:rPr>
              <w:t>8</w:t>
            </w:r>
            <w:r w:rsidR="00092D4E" w:rsidRPr="00092D4E">
              <w:rPr>
                <w:rFonts w:asciiTheme="minorHAnsi" w:hAnsiTheme="minorHAnsi" w:cstheme="minorHAnsi"/>
                <w:sz w:val="22"/>
                <w:szCs w:val="22"/>
              </w:rPr>
              <w:t>. Mapa (inwentaryzacja) geodezyjna</w:t>
            </w:r>
            <w:r w:rsidR="00092D4E">
              <w:rPr>
                <w:rFonts w:asciiTheme="minorHAnsi" w:hAnsiTheme="minorHAnsi" w:cstheme="minorHAnsi"/>
                <w:sz w:val="22"/>
                <w:szCs w:val="22"/>
              </w:rPr>
              <w:t xml:space="preserve"> powykonawcza wraz ze szkicami.</w:t>
            </w:r>
          </w:p>
        </w:tc>
      </w:tr>
      <w:tr w:rsidR="00092D4E" w:rsidRPr="00092D4E" w14:paraId="3DA0E30F" w14:textId="77777777" w:rsidTr="00AA74B7">
        <w:trPr>
          <w:trHeight w:val="863"/>
        </w:trPr>
        <w:tc>
          <w:tcPr>
            <w:tcW w:w="0" w:type="auto"/>
            <w:hideMark/>
          </w:tcPr>
          <w:p w14:paraId="61B69B5E"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Transformator SN/nN </w:t>
            </w:r>
          </w:p>
        </w:tc>
        <w:tc>
          <w:tcPr>
            <w:tcW w:w="7496" w:type="dxa"/>
          </w:tcPr>
          <w:p w14:paraId="3C55316C"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1. Dekretacja zgodności; </w:t>
            </w:r>
          </w:p>
          <w:p w14:paraId="0A576059" w14:textId="0A8B81B8" w:rsidR="00092D4E" w:rsidRPr="00092D4E" w:rsidRDefault="00092D4E" w:rsidP="00EC1513">
            <w:pPr>
              <w:pStyle w:val="Default"/>
              <w:numPr>
                <w:ilvl w:val="0"/>
                <w:numId w:val="7"/>
              </w:numPr>
              <w:rPr>
                <w:rFonts w:asciiTheme="minorHAnsi" w:hAnsiTheme="minorHAnsi" w:cstheme="minorHAnsi"/>
                <w:sz w:val="22"/>
                <w:szCs w:val="22"/>
              </w:rPr>
            </w:pPr>
            <w:r w:rsidRPr="00092D4E">
              <w:rPr>
                <w:rFonts w:asciiTheme="minorHAnsi" w:hAnsiTheme="minorHAnsi" w:cstheme="minorHAnsi"/>
                <w:sz w:val="22"/>
                <w:szCs w:val="22"/>
              </w:rPr>
              <w:t xml:space="preserve">Karta prób fabrycznych transformatora; </w:t>
            </w:r>
          </w:p>
          <w:p w14:paraId="0C6AD60B" w14:textId="1D23A728" w:rsidR="00092D4E" w:rsidRPr="00092D4E" w:rsidRDefault="00092D4E" w:rsidP="00EC1513">
            <w:pPr>
              <w:pStyle w:val="Default"/>
              <w:numPr>
                <w:ilvl w:val="0"/>
                <w:numId w:val="7"/>
              </w:numPr>
              <w:rPr>
                <w:rFonts w:asciiTheme="minorHAnsi" w:hAnsiTheme="minorHAnsi" w:cstheme="minorHAnsi"/>
                <w:sz w:val="22"/>
                <w:szCs w:val="22"/>
              </w:rPr>
            </w:pPr>
            <w:r w:rsidRPr="00092D4E">
              <w:rPr>
                <w:rFonts w:asciiTheme="minorHAnsi" w:hAnsiTheme="minorHAnsi" w:cstheme="minorHAnsi"/>
                <w:sz w:val="22"/>
                <w:szCs w:val="22"/>
              </w:rPr>
              <w:t xml:space="preserve">Protokół z pomiaru rezystancji uzwojeń transformatora po zamontowaniu w stacji; </w:t>
            </w:r>
          </w:p>
          <w:p w14:paraId="0D0B940D" w14:textId="3147BE57" w:rsidR="00092D4E" w:rsidRPr="00AA74B7" w:rsidRDefault="00092D4E" w:rsidP="00EC1513">
            <w:pPr>
              <w:pStyle w:val="Default"/>
              <w:numPr>
                <w:ilvl w:val="0"/>
                <w:numId w:val="7"/>
              </w:numPr>
              <w:rPr>
                <w:rFonts w:asciiTheme="minorHAnsi" w:hAnsiTheme="minorHAnsi" w:cstheme="minorHAnsi"/>
                <w:sz w:val="22"/>
                <w:szCs w:val="22"/>
              </w:rPr>
            </w:pPr>
            <w:r w:rsidRPr="00092D4E">
              <w:rPr>
                <w:rFonts w:asciiTheme="minorHAnsi" w:hAnsiTheme="minorHAnsi" w:cstheme="minorHAnsi"/>
                <w:sz w:val="22"/>
                <w:szCs w:val="22"/>
              </w:rPr>
              <w:t xml:space="preserve">Karta gwarancyjna; </w:t>
            </w:r>
          </w:p>
        </w:tc>
      </w:tr>
      <w:tr w:rsidR="00092D4E" w:rsidRPr="00092D4E" w14:paraId="20422D82" w14:textId="77777777" w:rsidTr="00AA74B7">
        <w:trPr>
          <w:trHeight w:val="1621"/>
        </w:trPr>
        <w:tc>
          <w:tcPr>
            <w:tcW w:w="0" w:type="auto"/>
            <w:hideMark/>
          </w:tcPr>
          <w:p w14:paraId="1739FF8E"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Urządzenia włączone do systemu zdalnego sterowania </w:t>
            </w:r>
          </w:p>
        </w:tc>
        <w:tc>
          <w:tcPr>
            <w:tcW w:w="7496" w:type="dxa"/>
          </w:tcPr>
          <w:p w14:paraId="1D92AECD" w14:textId="23622F98" w:rsidR="00092D4E" w:rsidRPr="00092D4E" w:rsidRDefault="00092D4E" w:rsidP="00EC1513">
            <w:pPr>
              <w:pStyle w:val="Default"/>
              <w:numPr>
                <w:ilvl w:val="0"/>
                <w:numId w:val="8"/>
              </w:numPr>
              <w:ind w:left="296" w:hanging="284"/>
              <w:rPr>
                <w:rFonts w:asciiTheme="minorHAnsi" w:hAnsiTheme="minorHAnsi" w:cstheme="minorHAnsi"/>
                <w:sz w:val="22"/>
                <w:szCs w:val="22"/>
              </w:rPr>
            </w:pPr>
            <w:r w:rsidRPr="00092D4E">
              <w:rPr>
                <w:rFonts w:asciiTheme="minorHAnsi" w:hAnsiTheme="minorHAnsi" w:cstheme="minorHAnsi"/>
                <w:sz w:val="22"/>
                <w:szCs w:val="22"/>
              </w:rPr>
              <w:t xml:space="preserve">Dokumenty fabryczne szafy obiektowej zdalnego sterowania; </w:t>
            </w:r>
          </w:p>
          <w:p w14:paraId="6252D820" w14:textId="5D4D5C11" w:rsidR="00092D4E" w:rsidRPr="00092D4E" w:rsidRDefault="00092D4E" w:rsidP="00EC1513">
            <w:pPr>
              <w:pStyle w:val="Default"/>
              <w:numPr>
                <w:ilvl w:val="0"/>
                <w:numId w:val="8"/>
              </w:numPr>
              <w:ind w:left="296" w:hanging="284"/>
              <w:rPr>
                <w:rFonts w:asciiTheme="minorHAnsi" w:hAnsiTheme="minorHAnsi" w:cstheme="minorHAnsi"/>
                <w:sz w:val="22"/>
                <w:szCs w:val="22"/>
              </w:rPr>
            </w:pPr>
            <w:r w:rsidRPr="00092D4E">
              <w:rPr>
                <w:rFonts w:asciiTheme="minorHAnsi" w:hAnsiTheme="minorHAnsi" w:cstheme="minorHAnsi"/>
                <w:sz w:val="22"/>
                <w:szCs w:val="22"/>
              </w:rPr>
              <w:t xml:space="preserve">Protokół włączenia urządzenia do systemu zdalnego sterowania z potwierdzeniem przygotowania i aktualizacji zobrazowania danego NC; </w:t>
            </w:r>
          </w:p>
          <w:p w14:paraId="186CC6EA" w14:textId="7BD1F275" w:rsidR="00092D4E" w:rsidRPr="00092D4E" w:rsidRDefault="00092D4E" w:rsidP="00EC1513">
            <w:pPr>
              <w:pStyle w:val="Default"/>
              <w:numPr>
                <w:ilvl w:val="0"/>
                <w:numId w:val="8"/>
              </w:numPr>
              <w:ind w:left="296" w:hanging="284"/>
              <w:rPr>
                <w:rFonts w:asciiTheme="minorHAnsi" w:hAnsiTheme="minorHAnsi" w:cstheme="minorHAnsi"/>
                <w:sz w:val="22"/>
                <w:szCs w:val="22"/>
              </w:rPr>
            </w:pPr>
            <w:r w:rsidRPr="00092D4E">
              <w:rPr>
                <w:rFonts w:asciiTheme="minorHAnsi" w:hAnsiTheme="minorHAnsi" w:cstheme="minorHAnsi"/>
                <w:sz w:val="22"/>
                <w:szCs w:val="22"/>
              </w:rPr>
              <w:t xml:space="preserve">Protokół z prób eksploatacyjnych związanych ze sterowaniem zdalnym urządzeniami (protokół oraz szczegółowy wykaz przeprowadzonych prób), potwierdzone odwzorowanie dyspozytorskie w NC </w:t>
            </w:r>
            <w:r w:rsidR="00AA74B7">
              <w:rPr>
                <w:rFonts w:asciiTheme="minorHAnsi" w:hAnsiTheme="minorHAnsi" w:cstheme="minorHAnsi"/>
                <w:sz w:val="22"/>
                <w:szCs w:val="22"/>
              </w:rPr>
              <w:t>ze stanem faktycznym na obiekcie</w:t>
            </w:r>
            <w:r w:rsidRPr="00092D4E">
              <w:rPr>
                <w:rFonts w:asciiTheme="minorHAnsi" w:hAnsiTheme="minorHAnsi" w:cstheme="minorHAnsi"/>
                <w:sz w:val="22"/>
                <w:szCs w:val="22"/>
              </w:rPr>
              <w:t xml:space="preserve"> </w:t>
            </w:r>
          </w:p>
          <w:p w14:paraId="0E27B00A" w14:textId="77777777" w:rsidR="00092D4E" w:rsidRPr="00092D4E" w:rsidRDefault="00092D4E">
            <w:pPr>
              <w:pStyle w:val="Default"/>
              <w:rPr>
                <w:rFonts w:asciiTheme="minorHAnsi" w:hAnsiTheme="minorHAnsi" w:cstheme="minorHAnsi"/>
                <w:sz w:val="22"/>
                <w:szCs w:val="22"/>
              </w:rPr>
            </w:pPr>
          </w:p>
        </w:tc>
      </w:tr>
      <w:tr w:rsidR="00092D4E" w:rsidRPr="00092D4E" w14:paraId="72F15D53" w14:textId="77777777" w:rsidTr="00AA74B7">
        <w:trPr>
          <w:trHeight w:val="1621"/>
        </w:trPr>
        <w:tc>
          <w:tcPr>
            <w:tcW w:w="0" w:type="auto"/>
            <w:hideMark/>
          </w:tcPr>
          <w:p w14:paraId="59F69138"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Linia kablowa SN, nN </w:t>
            </w:r>
          </w:p>
        </w:tc>
        <w:tc>
          <w:tcPr>
            <w:tcW w:w="7496" w:type="dxa"/>
          </w:tcPr>
          <w:p w14:paraId="0D48D8DA" w14:textId="4BD1F30F" w:rsidR="00092D4E" w:rsidRPr="00092D4E" w:rsidRDefault="00092D4E" w:rsidP="00EC1513">
            <w:pPr>
              <w:pStyle w:val="Default"/>
              <w:numPr>
                <w:ilvl w:val="0"/>
                <w:numId w:val="9"/>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Dekretacja zgodności / Atesty użytych materiałów kable, mufy, głowice, rury kablowe; </w:t>
            </w:r>
          </w:p>
          <w:p w14:paraId="54D3277A" w14:textId="4DDB9B20" w:rsidR="00092D4E" w:rsidRPr="00092D4E" w:rsidRDefault="00092D4E" w:rsidP="00EC1513">
            <w:pPr>
              <w:pStyle w:val="Default"/>
              <w:numPr>
                <w:ilvl w:val="0"/>
                <w:numId w:val="9"/>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z pomiaru rezystancji izolacji linii kablowej (żył roboczych i powłok); </w:t>
            </w:r>
          </w:p>
          <w:p w14:paraId="47AA2705" w14:textId="7CDAF104" w:rsidR="00092D4E" w:rsidRPr="00092D4E" w:rsidRDefault="00092D4E" w:rsidP="00EC1513">
            <w:pPr>
              <w:pStyle w:val="Default"/>
              <w:numPr>
                <w:ilvl w:val="0"/>
                <w:numId w:val="9"/>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z próby napięciowej nowej linii kablowej SN; </w:t>
            </w:r>
          </w:p>
          <w:p w14:paraId="5C5747B5" w14:textId="765D10D9" w:rsidR="00092D4E" w:rsidRPr="00092D4E" w:rsidRDefault="00092D4E" w:rsidP="00EC1513">
            <w:pPr>
              <w:pStyle w:val="Default"/>
              <w:numPr>
                <w:ilvl w:val="0"/>
                <w:numId w:val="9"/>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pomiaru zagęszczenia gruntu po zasypaniu trasy linii; </w:t>
            </w:r>
          </w:p>
          <w:p w14:paraId="094F0040" w14:textId="6B5C5256" w:rsidR="00092D4E" w:rsidRPr="00092D4E" w:rsidRDefault="00092D4E" w:rsidP="00EC1513">
            <w:pPr>
              <w:pStyle w:val="Default"/>
              <w:numPr>
                <w:ilvl w:val="0"/>
                <w:numId w:val="9"/>
              </w:numPr>
              <w:ind w:left="296" w:hanging="284"/>
              <w:rPr>
                <w:rFonts w:asciiTheme="minorHAnsi" w:hAnsiTheme="minorHAnsi" w:cstheme="minorHAnsi"/>
                <w:sz w:val="22"/>
                <w:szCs w:val="22"/>
              </w:rPr>
            </w:pPr>
            <w:r w:rsidRPr="00092D4E">
              <w:rPr>
                <w:rFonts w:asciiTheme="minorHAnsi" w:hAnsiTheme="minorHAnsi" w:cstheme="minorHAnsi"/>
                <w:sz w:val="22"/>
                <w:szCs w:val="22"/>
              </w:rPr>
              <w:t xml:space="preserve">Schemat jednokreskowy przebiegu linii, relacja od - do; </w:t>
            </w:r>
          </w:p>
          <w:p w14:paraId="5ED1D811" w14:textId="4FCF90AC" w:rsidR="00092D4E" w:rsidRPr="00092D4E" w:rsidRDefault="00092D4E" w:rsidP="00EC1513">
            <w:pPr>
              <w:pStyle w:val="Default"/>
              <w:numPr>
                <w:ilvl w:val="0"/>
                <w:numId w:val="9"/>
              </w:numPr>
              <w:ind w:left="296" w:hanging="284"/>
              <w:rPr>
                <w:rFonts w:asciiTheme="minorHAnsi" w:hAnsiTheme="minorHAnsi" w:cstheme="minorHAnsi"/>
                <w:sz w:val="22"/>
                <w:szCs w:val="22"/>
              </w:rPr>
            </w:pPr>
            <w:r w:rsidRPr="00092D4E">
              <w:rPr>
                <w:rFonts w:asciiTheme="minorHAnsi" w:hAnsiTheme="minorHAnsi" w:cstheme="minorHAnsi"/>
                <w:sz w:val="22"/>
                <w:szCs w:val="22"/>
              </w:rPr>
              <w:t xml:space="preserve">Protokoły z robót zanikających przed zasypaniem; </w:t>
            </w:r>
          </w:p>
          <w:p w14:paraId="346E9702" w14:textId="68EDF1D2" w:rsidR="00092D4E" w:rsidRPr="00092D4E" w:rsidRDefault="00092D4E" w:rsidP="00EC1513">
            <w:pPr>
              <w:pStyle w:val="Default"/>
              <w:numPr>
                <w:ilvl w:val="0"/>
                <w:numId w:val="9"/>
              </w:numPr>
              <w:ind w:left="296" w:hanging="284"/>
              <w:rPr>
                <w:rFonts w:asciiTheme="minorHAnsi" w:hAnsiTheme="minorHAnsi" w:cstheme="minorHAnsi"/>
                <w:sz w:val="22"/>
                <w:szCs w:val="22"/>
              </w:rPr>
            </w:pPr>
            <w:r w:rsidRPr="00092D4E">
              <w:rPr>
                <w:rFonts w:asciiTheme="minorHAnsi" w:hAnsiTheme="minorHAnsi" w:cstheme="minorHAnsi"/>
                <w:sz w:val="22"/>
                <w:szCs w:val="22"/>
              </w:rPr>
              <w:t xml:space="preserve">Protokół odbioru terenu po wykonanych robotach z właścicielem/zarządcą terenu </w:t>
            </w:r>
          </w:p>
          <w:p w14:paraId="60061E4C" w14:textId="700BFB9C" w:rsidR="00092D4E" w:rsidRPr="00AA74B7" w:rsidRDefault="00092D4E" w:rsidP="00EC1513">
            <w:pPr>
              <w:pStyle w:val="Default"/>
              <w:numPr>
                <w:ilvl w:val="0"/>
                <w:numId w:val="9"/>
              </w:numPr>
              <w:ind w:left="296" w:hanging="284"/>
              <w:rPr>
                <w:rFonts w:asciiTheme="minorHAnsi" w:hAnsiTheme="minorHAnsi" w:cstheme="minorHAnsi"/>
                <w:sz w:val="22"/>
                <w:szCs w:val="22"/>
              </w:rPr>
            </w:pPr>
            <w:r w:rsidRPr="00092D4E">
              <w:rPr>
                <w:rFonts w:asciiTheme="minorHAnsi" w:hAnsiTheme="minorHAnsi" w:cstheme="minorHAnsi"/>
                <w:sz w:val="22"/>
                <w:szCs w:val="22"/>
              </w:rPr>
              <w:t xml:space="preserve">Mapa (inwentaryzacja) geodezyjna powykonawcza wraz ze szkicami. </w:t>
            </w:r>
          </w:p>
        </w:tc>
      </w:tr>
      <w:tr w:rsidR="00092D4E" w:rsidRPr="00092D4E" w14:paraId="44EAFD9C" w14:textId="77777777" w:rsidTr="00AA74B7">
        <w:trPr>
          <w:trHeight w:val="68"/>
        </w:trPr>
        <w:tc>
          <w:tcPr>
            <w:tcW w:w="9889" w:type="dxa"/>
            <w:gridSpan w:val="2"/>
          </w:tcPr>
          <w:p w14:paraId="4B94D5A5" w14:textId="77777777" w:rsidR="00092D4E" w:rsidRPr="00092D4E" w:rsidRDefault="00092D4E">
            <w:pPr>
              <w:pStyle w:val="Default"/>
              <w:rPr>
                <w:rFonts w:asciiTheme="minorHAnsi" w:hAnsiTheme="minorHAnsi" w:cstheme="minorHAnsi"/>
                <w:sz w:val="22"/>
                <w:szCs w:val="22"/>
              </w:rPr>
            </w:pPr>
          </w:p>
        </w:tc>
      </w:tr>
      <w:tr w:rsidR="00092D4E" w:rsidRPr="00092D4E" w14:paraId="592650A3" w14:textId="77777777" w:rsidTr="00AA74B7">
        <w:trPr>
          <w:trHeight w:val="3708"/>
        </w:trPr>
        <w:tc>
          <w:tcPr>
            <w:tcW w:w="0" w:type="auto"/>
            <w:hideMark/>
          </w:tcPr>
          <w:p w14:paraId="581A0649"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Linia kablowa 110 kV </w:t>
            </w:r>
          </w:p>
        </w:tc>
        <w:tc>
          <w:tcPr>
            <w:tcW w:w="7496" w:type="dxa"/>
          </w:tcPr>
          <w:p w14:paraId="3792C1A2" w14:textId="098029E1" w:rsidR="00092D4E" w:rsidRPr="00092D4E" w:rsidRDefault="00092D4E" w:rsidP="00EC1513">
            <w:pPr>
              <w:pStyle w:val="Default"/>
              <w:numPr>
                <w:ilvl w:val="0"/>
                <w:numId w:val="10"/>
              </w:numPr>
              <w:ind w:left="296" w:hanging="296"/>
              <w:rPr>
                <w:rFonts w:asciiTheme="minorHAnsi" w:hAnsiTheme="minorHAnsi" w:cstheme="minorHAnsi"/>
                <w:sz w:val="22"/>
                <w:szCs w:val="22"/>
              </w:rPr>
            </w:pPr>
            <w:r w:rsidRPr="00092D4E">
              <w:rPr>
                <w:rFonts w:asciiTheme="minorHAnsi" w:hAnsiTheme="minorHAnsi" w:cstheme="minorHAnsi"/>
                <w:sz w:val="22"/>
                <w:szCs w:val="22"/>
              </w:rPr>
              <w:t xml:space="preserve">Dekretacja zgodności / Atesty użytych materiałów – kable, mufy, głowice rury kablowe; </w:t>
            </w:r>
          </w:p>
          <w:p w14:paraId="0B9F1945" w14:textId="5364AE83" w:rsidR="00092D4E" w:rsidRPr="00092D4E" w:rsidRDefault="00092D4E" w:rsidP="00EC1513">
            <w:pPr>
              <w:pStyle w:val="Default"/>
              <w:numPr>
                <w:ilvl w:val="0"/>
                <w:numId w:val="10"/>
              </w:numPr>
              <w:ind w:left="296" w:hanging="296"/>
              <w:rPr>
                <w:rFonts w:asciiTheme="minorHAnsi" w:hAnsiTheme="minorHAnsi" w:cstheme="minorHAnsi"/>
                <w:sz w:val="22"/>
                <w:szCs w:val="22"/>
              </w:rPr>
            </w:pPr>
            <w:r w:rsidRPr="00092D4E">
              <w:rPr>
                <w:rFonts w:asciiTheme="minorHAnsi" w:hAnsiTheme="minorHAnsi" w:cstheme="minorHAnsi"/>
                <w:sz w:val="22"/>
                <w:szCs w:val="22"/>
              </w:rPr>
              <w:t xml:space="preserve">Protokół z badań odbiorczych linii kablowej 110 kV oględziny zewnętrzne, sprawdzenie zgodności faz oraz ciągłości żył głównych i powrotnych, pomiar rezystancji żył roboczych/powrotnych, pomiar rezystancji izolacji kabla, pomiar pojemności, próba wytrzymałości napięciowej powłoki polietylenowej kabla, monitorowana próba wytrzymałości napięciowej izolacji głównej kabla, pomiar rezystancji izolacji głównej kabla po próbie napięciowej); </w:t>
            </w:r>
          </w:p>
          <w:p w14:paraId="6374A38F" w14:textId="5887AE5B" w:rsidR="00092D4E" w:rsidRPr="00092D4E" w:rsidRDefault="00092D4E" w:rsidP="00EC1513">
            <w:pPr>
              <w:pStyle w:val="Default"/>
              <w:numPr>
                <w:ilvl w:val="0"/>
                <w:numId w:val="10"/>
              </w:numPr>
              <w:ind w:left="296" w:hanging="296"/>
              <w:rPr>
                <w:rFonts w:asciiTheme="minorHAnsi" w:hAnsiTheme="minorHAnsi" w:cstheme="minorHAnsi"/>
                <w:sz w:val="22"/>
                <w:szCs w:val="22"/>
              </w:rPr>
            </w:pPr>
            <w:r w:rsidRPr="00092D4E">
              <w:rPr>
                <w:rFonts w:asciiTheme="minorHAnsi" w:hAnsiTheme="minorHAnsi" w:cstheme="minorHAnsi"/>
                <w:sz w:val="22"/>
                <w:szCs w:val="22"/>
              </w:rPr>
              <w:t xml:space="preserve">Protokół pomiaru zagęszczenia gruntu po zasypaniu trasy linii; </w:t>
            </w:r>
          </w:p>
          <w:p w14:paraId="53DECCAE" w14:textId="6838BFEF" w:rsidR="00092D4E" w:rsidRPr="00092D4E" w:rsidRDefault="00092D4E" w:rsidP="00EC1513">
            <w:pPr>
              <w:pStyle w:val="Default"/>
              <w:numPr>
                <w:ilvl w:val="0"/>
                <w:numId w:val="10"/>
              </w:numPr>
              <w:ind w:left="296" w:hanging="296"/>
              <w:rPr>
                <w:rFonts w:asciiTheme="minorHAnsi" w:hAnsiTheme="minorHAnsi" w:cstheme="minorHAnsi"/>
                <w:sz w:val="22"/>
                <w:szCs w:val="22"/>
              </w:rPr>
            </w:pPr>
            <w:r w:rsidRPr="00092D4E">
              <w:rPr>
                <w:rFonts w:asciiTheme="minorHAnsi" w:hAnsiTheme="minorHAnsi" w:cstheme="minorHAnsi"/>
                <w:sz w:val="22"/>
                <w:szCs w:val="22"/>
              </w:rPr>
              <w:t xml:space="preserve">Protokół z badań odbiorczych kanalizacji światłowodowej; </w:t>
            </w:r>
          </w:p>
          <w:p w14:paraId="0C1699B9" w14:textId="64281CB9" w:rsidR="00092D4E" w:rsidRPr="00092D4E" w:rsidRDefault="00092D4E" w:rsidP="00EC1513">
            <w:pPr>
              <w:pStyle w:val="Default"/>
              <w:numPr>
                <w:ilvl w:val="0"/>
                <w:numId w:val="10"/>
              </w:numPr>
              <w:ind w:left="296" w:hanging="296"/>
              <w:rPr>
                <w:rFonts w:asciiTheme="minorHAnsi" w:hAnsiTheme="minorHAnsi" w:cstheme="minorHAnsi"/>
                <w:sz w:val="22"/>
                <w:szCs w:val="22"/>
              </w:rPr>
            </w:pPr>
            <w:r w:rsidRPr="00092D4E">
              <w:rPr>
                <w:rFonts w:asciiTheme="minorHAnsi" w:hAnsiTheme="minorHAnsi" w:cstheme="minorHAnsi"/>
                <w:sz w:val="22"/>
                <w:szCs w:val="22"/>
              </w:rPr>
              <w:t xml:space="preserve">Schemat jednokreskowy przebiegu linii, relacja od - do; </w:t>
            </w:r>
          </w:p>
          <w:p w14:paraId="7C79D1DF" w14:textId="71E2CA6F" w:rsidR="00092D4E" w:rsidRPr="00092D4E" w:rsidRDefault="00092D4E" w:rsidP="00EC1513">
            <w:pPr>
              <w:pStyle w:val="Default"/>
              <w:numPr>
                <w:ilvl w:val="0"/>
                <w:numId w:val="10"/>
              </w:numPr>
              <w:ind w:left="296" w:hanging="296"/>
              <w:rPr>
                <w:rFonts w:asciiTheme="minorHAnsi" w:hAnsiTheme="minorHAnsi" w:cstheme="minorHAnsi"/>
                <w:sz w:val="22"/>
                <w:szCs w:val="22"/>
              </w:rPr>
            </w:pPr>
            <w:r w:rsidRPr="00092D4E">
              <w:rPr>
                <w:rFonts w:asciiTheme="minorHAnsi" w:hAnsiTheme="minorHAnsi" w:cstheme="minorHAnsi"/>
                <w:sz w:val="22"/>
                <w:szCs w:val="22"/>
              </w:rPr>
              <w:t xml:space="preserve">Wydruk z rejestratora parametrów pracy wciągarki kablowej; </w:t>
            </w:r>
          </w:p>
          <w:p w14:paraId="3CFB8407" w14:textId="247CED60" w:rsidR="00092D4E" w:rsidRPr="00092D4E" w:rsidRDefault="00092D4E" w:rsidP="00EC1513">
            <w:pPr>
              <w:pStyle w:val="Default"/>
              <w:numPr>
                <w:ilvl w:val="0"/>
                <w:numId w:val="10"/>
              </w:numPr>
              <w:ind w:left="296" w:hanging="296"/>
              <w:rPr>
                <w:rFonts w:asciiTheme="minorHAnsi" w:hAnsiTheme="minorHAnsi" w:cstheme="minorHAnsi"/>
                <w:sz w:val="22"/>
                <w:szCs w:val="22"/>
              </w:rPr>
            </w:pPr>
            <w:r w:rsidRPr="00092D4E">
              <w:rPr>
                <w:rFonts w:asciiTheme="minorHAnsi" w:hAnsiTheme="minorHAnsi" w:cstheme="minorHAnsi"/>
                <w:sz w:val="22"/>
                <w:szCs w:val="22"/>
              </w:rPr>
              <w:t xml:space="preserve">Protokoły z robót zanikających przed zasypaniem; </w:t>
            </w:r>
          </w:p>
          <w:p w14:paraId="42CE9B62" w14:textId="67AB48D3" w:rsidR="00092D4E" w:rsidRPr="00092D4E" w:rsidRDefault="00092D4E" w:rsidP="00EC1513">
            <w:pPr>
              <w:pStyle w:val="Default"/>
              <w:numPr>
                <w:ilvl w:val="0"/>
                <w:numId w:val="10"/>
              </w:numPr>
              <w:ind w:left="296" w:hanging="296"/>
              <w:rPr>
                <w:rFonts w:asciiTheme="minorHAnsi" w:hAnsiTheme="minorHAnsi" w:cstheme="minorHAnsi"/>
                <w:sz w:val="22"/>
                <w:szCs w:val="22"/>
              </w:rPr>
            </w:pPr>
            <w:r w:rsidRPr="00092D4E">
              <w:rPr>
                <w:rFonts w:asciiTheme="minorHAnsi" w:hAnsiTheme="minorHAnsi" w:cstheme="minorHAnsi"/>
                <w:sz w:val="22"/>
                <w:szCs w:val="22"/>
              </w:rPr>
              <w:t xml:space="preserve">Protokół odbioru terenu po wykonanych robotach z właścicielem/zarządcą terenu </w:t>
            </w:r>
          </w:p>
          <w:p w14:paraId="3DEEC669" w14:textId="55FD13DE" w:rsidR="00092D4E" w:rsidRPr="004217D1" w:rsidRDefault="00092D4E" w:rsidP="00EC1513">
            <w:pPr>
              <w:pStyle w:val="Default"/>
              <w:numPr>
                <w:ilvl w:val="0"/>
                <w:numId w:val="10"/>
              </w:numPr>
              <w:ind w:left="296" w:hanging="296"/>
              <w:rPr>
                <w:rFonts w:asciiTheme="minorHAnsi" w:hAnsiTheme="minorHAnsi" w:cstheme="minorHAnsi"/>
                <w:sz w:val="22"/>
                <w:szCs w:val="22"/>
              </w:rPr>
            </w:pPr>
            <w:r w:rsidRPr="00092D4E">
              <w:rPr>
                <w:rFonts w:asciiTheme="minorHAnsi" w:hAnsiTheme="minorHAnsi" w:cstheme="minorHAnsi"/>
                <w:sz w:val="22"/>
                <w:szCs w:val="22"/>
              </w:rPr>
              <w:t xml:space="preserve">Mapa (inwentaryzacja) geodezyjna powykonawcza wraz ze szkicami. </w:t>
            </w:r>
          </w:p>
        </w:tc>
      </w:tr>
      <w:tr w:rsidR="00092D4E" w:rsidRPr="00092D4E" w14:paraId="565D6D88" w14:textId="77777777" w:rsidTr="004217D1">
        <w:trPr>
          <w:trHeight w:val="3246"/>
        </w:trPr>
        <w:tc>
          <w:tcPr>
            <w:tcW w:w="0" w:type="auto"/>
            <w:hideMark/>
          </w:tcPr>
          <w:p w14:paraId="686D0C11" w14:textId="77777777" w:rsid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Rozdzielnica SN, nN </w:t>
            </w:r>
          </w:p>
          <w:p w14:paraId="3A74E18F" w14:textId="77777777" w:rsidR="004D583A" w:rsidRDefault="004D583A">
            <w:pPr>
              <w:pStyle w:val="Default"/>
              <w:rPr>
                <w:rFonts w:asciiTheme="minorHAnsi" w:hAnsiTheme="minorHAnsi" w:cstheme="minorHAnsi"/>
                <w:sz w:val="22"/>
                <w:szCs w:val="22"/>
              </w:rPr>
            </w:pPr>
          </w:p>
          <w:p w14:paraId="30FE0EAE" w14:textId="77777777" w:rsidR="004D583A" w:rsidRDefault="004D583A">
            <w:pPr>
              <w:pStyle w:val="Default"/>
              <w:rPr>
                <w:rFonts w:asciiTheme="minorHAnsi" w:hAnsiTheme="minorHAnsi" w:cstheme="minorHAnsi"/>
                <w:sz w:val="22"/>
                <w:szCs w:val="22"/>
              </w:rPr>
            </w:pPr>
          </w:p>
          <w:p w14:paraId="1D85F9FC" w14:textId="77777777" w:rsidR="004D583A" w:rsidRDefault="004D583A">
            <w:pPr>
              <w:pStyle w:val="Default"/>
              <w:rPr>
                <w:rFonts w:asciiTheme="minorHAnsi" w:hAnsiTheme="minorHAnsi" w:cstheme="minorHAnsi"/>
                <w:sz w:val="22"/>
                <w:szCs w:val="22"/>
              </w:rPr>
            </w:pPr>
          </w:p>
          <w:p w14:paraId="37D40B0B" w14:textId="77777777" w:rsidR="004D583A" w:rsidRDefault="004D583A">
            <w:pPr>
              <w:pStyle w:val="Default"/>
              <w:rPr>
                <w:rFonts w:asciiTheme="minorHAnsi" w:hAnsiTheme="minorHAnsi" w:cstheme="minorHAnsi"/>
                <w:sz w:val="22"/>
                <w:szCs w:val="22"/>
              </w:rPr>
            </w:pPr>
          </w:p>
          <w:p w14:paraId="5CB87E4F" w14:textId="77777777" w:rsidR="004D583A" w:rsidRDefault="004D583A">
            <w:pPr>
              <w:pStyle w:val="Default"/>
              <w:rPr>
                <w:rFonts w:asciiTheme="minorHAnsi" w:hAnsiTheme="minorHAnsi" w:cstheme="minorHAnsi"/>
                <w:sz w:val="22"/>
                <w:szCs w:val="22"/>
              </w:rPr>
            </w:pPr>
          </w:p>
          <w:p w14:paraId="2CD28A52" w14:textId="77777777" w:rsidR="004D583A" w:rsidRDefault="004D583A">
            <w:pPr>
              <w:pStyle w:val="Default"/>
              <w:rPr>
                <w:rFonts w:asciiTheme="minorHAnsi" w:hAnsiTheme="minorHAnsi" w:cstheme="minorHAnsi"/>
                <w:sz w:val="22"/>
                <w:szCs w:val="22"/>
              </w:rPr>
            </w:pPr>
          </w:p>
          <w:p w14:paraId="24113BAA" w14:textId="77777777" w:rsidR="004D583A" w:rsidRDefault="004D583A">
            <w:pPr>
              <w:pStyle w:val="Default"/>
              <w:rPr>
                <w:rFonts w:asciiTheme="minorHAnsi" w:hAnsiTheme="minorHAnsi" w:cstheme="minorHAnsi"/>
                <w:sz w:val="22"/>
                <w:szCs w:val="22"/>
              </w:rPr>
            </w:pPr>
          </w:p>
          <w:p w14:paraId="442AB45C" w14:textId="77777777" w:rsidR="004D583A" w:rsidRDefault="004D583A">
            <w:pPr>
              <w:pStyle w:val="Default"/>
              <w:rPr>
                <w:rFonts w:asciiTheme="minorHAnsi" w:hAnsiTheme="minorHAnsi" w:cstheme="minorHAnsi"/>
                <w:sz w:val="22"/>
                <w:szCs w:val="22"/>
              </w:rPr>
            </w:pPr>
          </w:p>
          <w:p w14:paraId="40F2D06D" w14:textId="77777777" w:rsidR="004D583A" w:rsidRDefault="004D583A">
            <w:pPr>
              <w:pStyle w:val="Default"/>
              <w:rPr>
                <w:rFonts w:asciiTheme="minorHAnsi" w:hAnsiTheme="minorHAnsi" w:cstheme="minorHAnsi"/>
                <w:b/>
                <w:sz w:val="22"/>
                <w:szCs w:val="22"/>
              </w:rPr>
            </w:pPr>
            <w:r w:rsidRPr="004D583A">
              <w:rPr>
                <w:rFonts w:asciiTheme="minorHAnsi" w:hAnsiTheme="minorHAnsi" w:cstheme="minorHAnsi"/>
                <w:b/>
                <w:sz w:val="22"/>
                <w:szCs w:val="22"/>
              </w:rPr>
              <w:t>Potrzeby własne 400/230V AC</w:t>
            </w:r>
          </w:p>
          <w:p w14:paraId="3E32BBD7" w14:textId="77777777" w:rsidR="004D583A" w:rsidRPr="004D583A" w:rsidRDefault="004D583A">
            <w:pPr>
              <w:pStyle w:val="Default"/>
              <w:rPr>
                <w:rFonts w:asciiTheme="minorHAnsi" w:hAnsiTheme="minorHAnsi" w:cstheme="minorHAnsi"/>
                <w:sz w:val="22"/>
                <w:szCs w:val="22"/>
              </w:rPr>
            </w:pPr>
          </w:p>
          <w:p w14:paraId="5E4D6964" w14:textId="77777777" w:rsidR="004D583A" w:rsidRDefault="004D583A">
            <w:pPr>
              <w:pStyle w:val="Default"/>
              <w:rPr>
                <w:rFonts w:asciiTheme="minorHAnsi" w:hAnsiTheme="minorHAnsi" w:cstheme="minorHAnsi"/>
                <w:sz w:val="22"/>
                <w:szCs w:val="22"/>
              </w:rPr>
            </w:pPr>
          </w:p>
          <w:p w14:paraId="5AD11B29" w14:textId="77777777" w:rsidR="004D583A" w:rsidRDefault="004D583A">
            <w:pPr>
              <w:pStyle w:val="Default"/>
              <w:rPr>
                <w:rFonts w:asciiTheme="minorHAnsi" w:hAnsiTheme="minorHAnsi" w:cstheme="minorHAnsi"/>
                <w:sz w:val="22"/>
                <w:szCs w:val="22"/>
              </w:rPr>
            </w:pPr>
          </w:p>
          <w:p w14:paraId="230BDB13" w14:textId="77777777" w:rsidR="004D583A" w:rsidRDefault="004D583A">
            <w:pPr>
              <w:pStyle w:val="Default"/>
              <w:rPr>
                <w:rFonts w:asciiTheme="minorHAnsi" w:hAnsiTheme="minorHAnsi" w:cstheme="minorHAnsi"/>
                <w:sz w:val="22"/>
                <w:szCs w:val="22"/>
              </w:rPr>
            </w:pPr>
          </w:p>
          <w:p w14:paraId="18E01FF4" w14:textId="77777777" w:rsidR="004D583A" w:rsidRDefault="004D583A">
            <w:pPr>
              <w:pStyle w:val="Default"/>
              <w:rPr>
                <w:rFonts w:asciiTheme="minorHAnsi" w:hAnsiTheme="minorHAnsi" w:cstheme="minorHAnsi"/>
                <w:sz w:val="22"/>
                <w:szCs w:val="22"/>
              </w:rPr>
            </w:pPr>
          </w:p>
          <w:p w14:paraId="69368205" w14:textId="77777777" w:rsidR="004D583A" w:rsidRDefault="004D583A">
            <w:pPr>
              <w:pStyle w:val="Default"/>
              <w:rPr>
                <w:rFonts w:asciiTheme="minorHAnsi" w:hAnsiTheme="minorHAnsi" w:cstheme="minorHAnsi"/>
                <w:sz w:val="22"/>
                <w:szCs w:val="22"/>
              </w:rPr>
            </w:pPr>
          </w:p>
          <w:p w14:paraId="6B26E45D" w14:textId="77777777" w:rsidR="004D583A" w:rsidRDefault="004D583A">
            <w:pPr>
              <w:pStyle w:val="Default"/>
              <w:rPr>
                <w:rFonts w:asciiTheme="minorHAnsi" w:hAnsiTheme="minorHAnsi" w:cstheme="minorHAnsi"/>
                <w:sz w:val="22"/>
                <w:szCs w:val="22"/>
              </w:rPr>
            </w:pPr>
          </w:p>
          <w:p w14:paraId="4E13A8DD" w14:textId="77777777" w:rsidR="004D583A" w:rsidRDefault="004D583A">
            <w:pPr>
              <w:pStyle w:val="Default"/>
              <w:rPr>
                <w:rFonts w:asciiTheme="minorHAnsi" w:hAnsiTheme="minorHAnsi" w:cstheme="minorHAnsi"/>
                <w:sz w:val="22"/>
                <w:szCs w:val="22"/>
              </w:rPr>
            </w:pPr>
          </w:p>
          <w:p w14:paraId="63420179" w14:textId="77777777" w:rsidR="004D583A" w:rsidRDefault="004D583A">
            <w:pPr>
              <w:pStyle w:val="Default"/>
              <w:rPr>
                <w:rFonts w:asciiTheme="minorHAnsi" w:hAnsiTheme="minorHAnsi" w:cstheme="minorHAnsi"/>
                <w:sz w:val="22"/>
                <w:szCs w:val="22"/>
              </w:rPr>
            </w:pPr>
          </w:p>
          <w:p w14:paraId="763F5AF7" w14:textId="77777777" w:rsidR="004D583A" w:rsidRDefault="004D583A">
            <w:pPr>
              <w:pStyle w:val="Default"/>
              <w:rPr>
                <w:rFonts w:asciiTheme="minorHAnsi" w:hAnsiTheme="minorHAnsi" w:cstheme="minorHAnsi"/>
                <w:sz w:val="22"/>
                <w:szCs w:val="22"/>
              </w:rPr>
            </w:pPr>
          </w:p>
          <w:p w14:paraId="7791B807" w14:textId="77777777" w:rsidR="004D583A" w:rsidRDefault="004D583A">
            <w:pPr>
              <w:pStyle w:val="Default"/>
              <w:rPr>
                <w:rFonts w:asciiTheme="minorHAnsi" w:hAnsiTheme="minorHAnsi" w:cstheme="minorHAnsi"/>
                <w:sz w:val="22"/>
                <w:szCs w:val="22"/>
              </w:rPr>
            </w:pPr>
          </w:p>
          <w:p w14:paraId="2C4DDFF4" w14:textId="77777777" w:rsidR="004D583A" w:rsidRDefault="004D583A">
            <w:pPr>
              <w:pStyle w:val="Default"/>
              <w:rPr>
                <w:rFonts w:asciiTheme="minorHAnsi" w:hAnsiTheme="minorHAnsi" w:cstheme="minorHAnsi"/>
                <w:sz w:val="22"/>
                <w:szCs w:val="22"/>
              </w:rPr>
            </w:pPr>
          </w:p>
          <w:p w14:paraId="42954D69" w14:textId="77777777" w:rsidR="004D583A" w:rsidRDefault="004D583A">
            <w:pPr>
              <w:pStyle w:val="Default"/>
              <w:rPr>
                <w:rFonts w:asciiTheme="minorHAnsi" w:hAnsiTheme="minorHAnsi" w:cstheme="minorHAnsi"/>
                <w:sz w:val="22"/>
                <w:szCs w:val="22"/>
              </w:rPr>
            </w:pPr>
          </w:p>
          <w:p w14:paraId="74C790B4" w14:textId="77777777" w:rsidR="004D583A" w:rsidRDefault="004D583A">
            <w:pPr>
              <w:pStyle w:val="Default"/>
              <w:rPr>
                <w:rFonts w:asciiTheme="minorHAnsi" w:hAnsiTheme="minorHAnsi" w:cstheme="minorHAnsi"/>
                <w:sz w:val="22"/>
                <w:szCs w:val="22"/>
              </w:rPr>
            </w:pPr>
          </w:p>
          <w:p w14:paraId="766CD90C" w14:textId="77777777" w:rsidR="008823BD" w:rsidRDefault="008823BD">
            <w:pPr>
              <w:pStyle w:val="Default"/>
              <w:rPr>
                <w:rFonts w:asciiTheme="minorHAnsi" w:hAnsiTheme="minorHAnsi" w:cstheme="minorHAnsi"/>
                <w:b/>
                <w:sz w:val="22"/>
                <w:szCs w:val="22"/>
              </w:rPr>
            </w:pPr>
          </w:p>
          <w:p w14:paraId="53D6F5B2" w14:textId="77777777" w:rsidR="001B0A62" w:rsidRDefault="001B0A62">
            <w:pPr>
              <w:pStyle w:val="Default"/>
              <w:rPr>
                <w:rFonts w:asciiTheme="minorHAnsi" w:hAnsiTheme="minorHAnsi" w:cstheme="minorHAnsi"/>
                <w:b/>
                <w:sz w:val="22"/>
                <w:szCs w:val="22"/>
              </w:rPr>
            </w:pPr>
          </w:p>
          <w:p w14:paraId="789C894C" w14:textId="77777777" w:rsidR="001B0A62" w:rsidRDefault="001B0A62">
            <w:pPr>
              <w:pStyle w:val="Default"/>
              <w:rPr>
                <w:rFonts w:asciiTheme="minorHAnsi" w:hAnsiTheme="minorHAnsi" w:cstheme="minorHAnsi"/>
                <w:b/>
                <w:sz w:val="22"/>
                <w:szCs w:val="22"/>
              </w:rPr>
            </w:pPr>
          </w:p>
          <w:p w14:paraId="284C2E6F" w14:textId="77777777" w:rsidR="001B0A62" w:rsidRDefault="001B0A62">
            <w:pPr>
              <w:pStyle w:val="Default"/>
              <w:rPr>
                <w:rFonts w:asciiTheme="minorHAnsi" w:hAnsiTheme="minorHAnsi" w:cstheme="minorHAnsi"/>
                <w:b/>
                <w:sz w:val="22"/>
                <w:szCs w:val="22"/>
              </w:rPr>
            </w:pPr>
          </w:p>
          <w:p w14:paraId="0D9E1BB0" w14:textId="77777777" w:rsidR="001B0A62" w:rsidRDefault="001B0A62">
            <w:pPr>
              <w:pStyle w:val="Default"/>
              <w:rPr>
                <w:rFonts w:asciiTheme="minorHAnsi" w:hAnsiTheme="minorHAnsi" w:cstheme="minorHAnsi"/>
                <w:b/>
                <w:sz w:val="22"/>
                <w:szCs w:val="22"/>
              </w:rPr>
            </w:pPr>
          </w:p>
          <w:p w14:paraId="0598EDBB" w14:textId="77777777" w:rsidR="001B0A62" w:rsidRDefault="001B0A62">
            <w:pPr>
              <w:pStyle w:val="Default"/>
              <w:rPr>
                <w:rFonts w:asciiTheme="minorHAnsi" w:hAnsiTheme="minorHAnsi" w:cstheme="minorHAnsi"/>
                <w:b/>
                <w:sz w:val="22"/>
                <w:szCs w:val="22"/>
              </w:rPr>
            </w:pPr>
          </w:p>
          <w:p w14:paraId="6DF06767" w14:textId="77777777" w:rsidR="004D583A" w:rsidRDefault="004D583A">
            <w:pPr>
              <w:pStyle w:val="Default"/>
              <w:rPr>
                <w:rFonts w:asciiTheme="minorHAnsi" w:hAnsiTheme="minorHAnsi" w:cstheme="minorHAnsi"/>
                <w:b/>
                <w:sz w:val="22"/>
                <w:szCs w:val="22"/>
              </w:rPr>
            </w:pPr>
            <w:r w:rsidRPr="004D583A">
              <w:rPr>
                <w:rFonts w:asciiTheme="minorHAnsi" w:hAnsiTheme="minorHAnsi" w:cstheme="minorHAnsi"/>
                <w:b/>
                <w:sz w:val="22"/>
                <w:szCs w:val="22"/>
              </w:rPr>
              <w:t>Potrzeby własne 220V DC</w:t>
            </w:r>
          </w:p>
          <w:p w14:paraId="3ABBCBB6" w14:textId="77777777" w:rsidR="004D583A" w:rsidRDefault="004D583A">
            <w:pPr>
              <w:pStyle w:val="Default"/>
              <w:rPr>
                <w:rFonts w:asciiTheme="minorHAnsi" w:hAnsiTheme="minorHAnsi" w:cstheme="minorHAnsi"/>
                <w:b/>
                <w:sz w:val="22"/>
                <w:szCs w:val="22"/>
              </w:rPr>
            </w:pPr>
          </w:p>
          <w:p w14:paraId="5182D12B" w14:textId="77777777" w:rsidR="004D583A" w:rsidRDefault="004D583A">
            <w:pPr>
              <w:pStyle w:val="Default"/>
              <w:rPr>
                <w:rFonts w:asciiTheme="minorHAnsi" w:hAnsiTheme="minorHAnsi" w:cstheme="minorHAnsi"/>
                <w:b/>
                <w:sz w:val="22"/>
                <w:szCs w:val="22"/>
              </w:rPr>
            </w:pPr>
          </w:p>
          <w:p w14:paraId="229F4679" w14:textId="77777777" w:rsidR="004D583A" w:rsidRDefault="004D583A">
            <w:pPr>
              <w:pStyle w:val="Default"/>
              <w:rPr>
                <w:rFonts w:asciiTheme="minorHAnsi" w:hAnsiTheme="minorHAnsi" w:cstheme="minorHAnsi"/>
                <w:b/>
                <w:sz w:val="22"/>
                <w:szCs w:val="22"/>
              </w:rPr>
            </w:pPr>
          </w:p>
          <w:p w14:paraId="535F605B" w14:textId="77777777" w:rsidR="004D583A" w:rsidRDefault="004D583A">
            <w:pPr>
              <w:pStyle w:val="Default"/>
              <w:rPr>
                <w:rFonts w:asciiTheme="minorHAnsi" w:hAnsiTheme="minorHAnsi" w:cstheme="minorHAnsi"/>
                <w:b/>
                <w:sz w:val="22"/>
                <w:szCs w:val="22"/>
              </w:rPr>
            </w:pPr>
          </w:p>
          <w:p w14:paraId="60D1EA75" w14:textId="77777777" w:rsidR="008823BD" w:rsidRDefault="008823BD">
            <w:pPr>
              <w:pStyle w:val="Default"/>
              <w:rPr>
                <w:rFonts w:asciiTheme="minorHAnsi" w:hAnsiTheme="minorHAnsi" w:cstheme="minorHAnsi"/>
                <w:b/>
                <w:sz w:val="22"/>
                <w:szCs w:val="22"/>
              </w:rPr>
            </w:pPr>
          </w:p>
          <w:p w14:paraId="1B8205FC" w14:textId="77777777" w:rsidR="001B0A62" w:rsidRDefault="001B0A62">
            <w:pPr>
              <w:pStyle w:val="Default"/>
              <w:rPr>
                <w:rFonts w:asciiTheme="minorHAnsi" w:hAnsiTheme="minorHAnsi" w:cstheme="minorHAnsi"/>
                <w:b/>
                <w:sz w:val="22"/>
                <w:szCs w:val="22"/>
              </w:rPr>
            </w:pPr>
          </w:p>
          <w:p w14:paraId="3554FA0F" w14:textId="77777777" w:rsidR="004D583A" w:rsidRDefault="004D583A">
            <w:pPr>
              <w:pStyle w:val="Default"/>
              <w:rPr>
                <w:rFonts w:asciiTheme="minorHAnsi" w:hAnsiTheme="minorHAnsi" w:cstheme="minorHAnsi"/>
                <w:b/>
                <w:sz w:val="22"/>
                <w:szCs w:val="22"/>
              </w:rPr>
            </w:pPr>
            <w:r w:rsidRPr="004D583A">
              <w:rPr>
                <w:rFonts w:asciiTheme="minorHAnsi" w:hAnsiTheme="minorHAnsi" w:cstheme="minorHAnsi"/>
                <w:b/>
                <w:sz w:val="22"/>
                <w:szCs w:val="22"/>
              </w:rPr>
              <w:t>Potrzeby własne 230V AC   gwarantowane</w:t>
            </w:r>
          </w:p>
          <w:p w14:paraId="1809D257" w14:textId="77777777" w:rsidR="004D583A" w:rsidRDefault="004D583A">
            <w:pPr>
              <w:pStyle w:val="Default"/>
              <w:rPr>
                <w:rFonts w:asciiTheme="minorHAnsi" w:hAnsiTheme="minorHAnsi" w:cstheme="minorHAnsi"/>
                <w:b/>
                <w:sz w:val="22"/>
                <w:szCs w:val="22"/>
              </w:rPr>
            </w:pPr>
          </w:p>
          <w:p w14:paraId="4BD7129F" w14:textId="77777777" w:rsidR="004D583A" w:rsidRDefault="004D583A">
            <w:pPr>
              <w:pStyle w:val="Default"/>
              <w:rPr>
                <w:rFonts w:asciiTheme="minorHAnsi" w:hAnsiTheme="minorHAnsi" w:cstheme="minorHAnsi"/>
                <w:b/>
                <w:sz w:val="22"/>
                <w:szCs w:val="22"/>
              </w:rPr>
            </w:pPr>
          </w:p>
          <w:p w14:paraId="14F22E63" w14:textId="77777777" w:rsidR="004D583A" w:rsidRDefault="004D583A">
            <w:pPr>
              <w:pStyle w:val="Default"/>
              <w:rPr>
                <w:rFonts w:asciiTheme="minorHAnsi" w:hAnsiTheme="minorHAnsi" w:cstheme="minorHAnsi"/>
                <w:b/>
                <w:sz w:val="22"/>
                <w:szCs w:val="22"/>
              </w:rPr>
            </w:pPr>
          </w:p>
          <w:p w14:paraId="29EA5087" w14:textId="77777777" w:rsidR="004D583A" w:rsidRDefault="004D583A">
            <w:pPr>
              <w:pStyle w:val="Default"/>
              <w:rPr>
                <w:rFonts w:asciiTheme="minorHAnsi" w:hAnsiTheme="minorHAnsi" w:cstheme="minorHAnsi"/>
                <w:b/>
                <w:sz w:val="22"/>
                <w:szCs w:val="22"/>
              </w:rPr>
            </w:pPr>
          </w:p>
          <w:p w14:paraId="105006F5" w14:textId="77777777" w:rsidR="008823BD" w:rsidRDefault="008823BD">
            <w:pPr>
              <w:pStyle w:val="Default"/>
              <w:rPr>
                <w:rFonts w:asciiTheme="minorHAnsi" w:hAnsiTheme="minorHAnsi" w:cstheme="minorHAnsi"/>
                <w:b/>
                <w:sz w:val="22"/>
                <w:szCs w:val="22"/>
              </w:rPr>
            </w:pPr>
          </w:p>
          <w:p w14:paraId="77453064" w14:textId="77777777" w:rsidR="00B85B27" w:rsidRDefault="00B85B27">
            <w:pPr>
              <w:pStyle w:val="Default"/>
              <w:rPr>
                <w:rFonts w:asciiTheme="minorHAnsi" w:hAnsiTheme="minorHAnsi" w:cstheme="minorHAnsi"/>
                <w:b/>
                <w:sz w:val="22"/>
                <w:szCs w:val="22"/>
              </w:rPr>
            </w:pPr>
          </w:p>
          <w:p w14:paraId="345E688F" w14:textId="77777777" w:rsidR="00B85B27" w:rsidRDefault="00B85B27">
            <w:pPr>
              <w:pStyle w:val="Default"/>
              <w:rPr>
                <w:rFonts w:asciiTheme="minorHAnsi" w:hAnsiTheme="minorHAnsi" w:cstheme="minorHAnsi"/>
                <w:b/>
                <w:sz w:val="22"/>
                <w:szCs w:val="22"/>
              </w:rPr>
            </w:pPr>
          </w:p>
          <w:p w14:paraId="5284C402" w14:textId="77777777" w:rsidR="00B85B27" w:rsidRDefault="00B85B27" w:rsidP="00B85B27">
            <w:pPr>
              <w:pStyle w:val="Default"/>
              <w:rPr>
                <w:rFonts w:asciiTheme="minorHAnsi" w:hAnsiTheme="minorHAnsi" w:cstheme="minorHAnsi"/>
                <w:b/>
                <w:sz w:val="22"/>
                <w:szCs w:val="22"/>
              </w:rPr>
            </w:pPr>
          </w:p>
          <w:p w14:paraId="4A605698" w14:textId="77777777" w:rsidR="00B85B27" w:rsidRDefault="00B85B27" w:rsidP="00B85B27">
            <w:pPr>
              <w:pStyle w:val="Default"/>
              <w:rPr>
                <w:rFonts w:asciiTheme="minorHAnsi" w:hAnsiTheme="minorHAnsi" w:cstheme="minorHAnsi"/>
                <w:b/>
                <w:sz w:val="22"/>
                <w:szCs w:val="22"/>
              </w:rPr>
            </w:pPr>
          </w:p>
          <w:p w14:paraId="59CF6594" w14:textId="77777777" w:rsidR="00CB0C9A" w:rsidRDefault="00CB0C9A" w:rsidP="00B85B27">
            <w:pPr>
              <w:pStyle w:val="Default"/>
              <w:rPr>
                <w:rFonts w:asciiTheme="minorHAnsi" w:hAnsiTheme="minorHAnsi" w:cstheme="minorHAnsi"/>
                <w:b/>
                <w:sz w:val="22"/>
                <w:szCs w:val="22"/>
              </w:rPr>
            </w:pPr>
          </w:p>
          <w:p w14:paraId="0478D65B" w14:textId="77777777" w:rsidR="00CB0C9A" w:rsidRDefault="00CB0C9A" w:rsidP="00B85B27">
            <w:pPr>
              <w:pStyle w:val="Default"/>
              <w:rPr>
                <w:rFonts w:asciiTheme="minorHAnsi" w:hAnsiTheme="minorHAnsi" w:cstheme="minorHAnsi"/>
                <w:b/>
                <w:sz w:val="22"/>
                <w:szCs w:val="22"/>
              </w:rPr>
            </w:pPr>
          </w:p>
          <w:p w14:paraId="22A7D34B" w14:textId="28A623E7" w:rsidR="00B85B27" w:rsidRPr="00B85B27" w:rsidRDefault="00B85B27" w:rsidP="00B85B27">
            <w:pPr>
              <w:pStyle w:val="Default"/>
              <w:rPr>
                <w:rFonts w:asciiTheme="minorHAnsi" w:hAnsiTheme="minorHAnsi" w:cstheme="minorHAnsi"/>
                <w:b/>
                <w:sz w:val="22"/>
                <w:szCs w:val="22"/>
              </w:rPr>
            </w:pPr>
            <w:r w:rsidRPr="00B85B27">
              <w:rPr>
                <w:rFonts w:asciiTheme="minorHAnsi" w:hAnsiTheme="minorHAnsi" w:cstheme="minorHAnsi"/>
                <w:b/>
                <w:sz w:val="22"/>
                <w:szCs w:val="22"/>
              </w:rPr>
              <w:t xml:space="preserve">Rozdzielnica </w:t>
            </w:r>
            <w:r w:rsidR="008823BD">
              <w:rPr>
                <w:rFonts w:asciiTheme="minorHAnsi" w:hAnsiTheme="minorHAnsi" w:cstheme="minorHAnsi"/>
                <w:b/>
                <w:sz w:val="22"/>
                <w:szCs w:val="22"/>
              </w:rPr>
              <w:t>SN</w:t>
            </w:r>
          </w:p>
          <w:p w14:paraId="79911D2C" w14:textId="4D5A9831" w:rsidR="00B85B27" w:rsidRDefault="00B85B27" w:rsidP="00B85B27">
            <w:pPr>
              <w:pStyle w:val="Default"/>
              <w:rPr>
                <w:rFonts w:asciiTheme="minorHAnsi" w:hAnsiTheme="minorHAnsi" w:cstheme="minorHAnsi"/>
                <w:sz w:val="22"/>
                <w:szCs w:val="22"/>
              </w:rPr>
            </w:pPr>
            <w:r w:rsidRPr="00B85B27">
              <w:rPr>
                <w:rFonts w:asciiTheme="minorHAnsi" w:hAnsiTheme="minorHAnsi" w:cstheme="minorHAnsi"/>
                <w:sz w:val="22"/>
                <w:szCs w:val="22"/>
              </w:rPr>
              <w:t xml:space="preserve">Obwody ogólne </w:t>
            </w:r>
            <w:r w:rsidR="008823BD">
              <w:rPr>
                <w:rFonts w:asciiTheme="minorHAnsi" w:hAnsiTheme="minorHAnsi" w:cstheme="minorHAnsi"/>
                <w:sz w:val="22"/>
                <w:szCs w:val="22"/>
              </w:rPr>
              <w:t>SN</w:t>
            </w:r>
          </w:p>
          <w:p w14:paraId="7BB908F9" w14:textId="77777777" w:rsidR="00B85B27" w:rsidRDefault="00B85B27" w:rsidP="00B85B27">
            <w:pPr>
              <w:pStyle w:val="Default"/>
              <w:rPr>
                <w:rFonts w:asciiTheme="minorHAnsi" w:hAnsiTheme="minorHAnsi" w:cstheme="minorHAnsi"/>
                <w:sz w:val="22"/>
                <w:szCs w:val="22"/>
              </w:rPr>
            </w:pPr>
          </w:p>
          <w:p w14:paraId="049A25EE" w14:textId="77777777" w:rsidR="00B85B27" w:rsidRDefault="00B85B27" w:rsidP="00B85B27">
            <w:pPr>
              <w:pStyle w:val="Default"/>
              <w:rPr>
                <w:rFonts w:asciiTheme="minorHAnsi" w:hAnsiTheme="minorHAnsi" w:cstheme="minorHAnsi"/>
                <w:sz w:val="22"/>
                <w:szCs w:val="22"/>
              </w:rPr>
            </w:pPr>
          </w:p>
          <w:p w14:paraId="28ADDD79" w14:textId="77777777" w:rsidR="00B85B27" w:rsidRDefault="00B85B27" w:rsidP="00B85B27">
            <w:pPr>
              <w:pStyle w:val="Default"/>
              <w:rPr>
                <w:rFonts w:asciiTheme="minorHAnsi" w:hAnsiTheme="minorHAnsi" w:cstheme="minorHAnsi"/>
                <w:sz w:val="22"/>
                <w:szCs w:val="22"/>
              </w:rPr>
            </w:pPr>
          </w:p>
          <w:p w14:paraId="311645C5" w14:textId="3E7F761A" w:rsidR="00B85B27" w:rsidRDefault="00B85B27" w:rsidP="00B85B27">
            <w:pPr>
              <w:pStyle w:val="Default"/>
              <w:rPr>
                <w:rFonts w:asciiTheme="minorHAnsi" w:hAnsiTheme="minorHAnsi" w:cstheme="minorHAnsi"/>
                <w:color w:val="auto"/>
                <w:sz w:val="22"/>
                <w:szCs w:val="22"/>
              </w:rPr>
            </w:pPr>
            <w:r w:rsidRPr="00B85B27">
              <w:rPr>
                <w:rFonts w:asciiTheme="minorHAnsi" w:hAnsiTheme="minorHAnsi" w:cstheme="minorHAnsi"/>
                <w:color w:val="auto"/>
                <w:sz w:val="22"/>
                <w:szCs w:val="22"/>
              </w:rPr>
              <w:t>Przekładnik prądowy ziemnozwarciowy (ferrantiego)</w:t>
            </w:r>
          </w:p>
          <w:p w14:paraId="21CA8E25" w14:textId="77777777" w:rsidR="00581CEF" w:rsidRDefault="00581CEF" w:rsidP="00B85B27">
            <w:pPr>
              <w:pStyle w:val="Default"/>
              <w:rPr>
                <w:rFonts w:asciiTheme="minorHAnsi" w:hAnsiTheme="minorHAnsi" w:cstheme="minorHAnsi"/>
                <w:color w:val="auto"/>
                <w:sz w:val="22"/>
                <w:szCs w:val="22"/>
              </w:rPr>
            </w:pPr>
          </w:p>
          <w:p w14:paraId="72BBD417" w14:textId="77777777" w:rsidR="00581CEF" w:rsidRDefault="00581CEF" w:rsidP="00B85B27">
            <w:pPr>
              <w:pStyle w:val="Default"/>
              <w:rPr>
                <w:rFonts w:asciiTheme="minorHAnsi" w:hAnsiTheme="minorHAnsi" w:cstheme="minorHAnsi"/>
                <w:color w:val="auto"/>
                <w:sz w:val="22"/>
                <w:szCs w:val="22"/>
              </w:rPr>
            </w:pPr>
          </w:p>
          <w:p w14:paraId="2AC46E78" w14:textId="77777777" w:rsidR="00581CEF" w:rsidRDefault="00581CEF" w:rsidP="00B85B27">
            <w:pPr>
              <w:pStyle w:val="Default"/>
              <w:rPr>
                <w:rFonts w:asciiTheme="minorHAnsi" w:hAnsiTheme="minorHAnsi" w:cstheme="minorHAnsi"/>
                <w:color w:val="auto"/>
                <w:sz w:val="22"/>
                <w:szCs w:val="22"/>
              </w:rPr>
            </w:pPr>
          </w:p>
          <w:p w14:paraId="4CCEABAA" w14:textId="77777777" w:rsidR="00581CEF" w:rsidRDefault="00581CEF" w:rsidP="00B85B27">
            <w:pPr>
              <w:pStyle w:val="Default"/>
              <w:rPr>
                <w:rFonts w:asciiTheme="minorHAnsi" w:hAnsiTheme="minorHAnsi" w:cstheme="minorHAnsi"/>
                <w:color w:val="auto"/>
                <w:sz w:val="22"/>
                <w:szCs w:val="22"/>
              </w:rPr>
            </w:pPr>
          </w:p>
          <w:p w14:paraId="2F9C69D5" w14:textId="77777777" w:rsidR="00581CEF" w:rsidRDefault="00581CEF" w:rsidP="00B85B27">
            <w:pPr>
              <w:pStyle w:val="Default"/>
              <w:rPr>
                <w:rFonts w:asciiTheme="minorHAnsi" w:hAnsiTheme="minorHAnsi" w:cstheme="minorHAnsi"/>
                <w:color w:val="auto"/>
                <w:sz w:val="22"/>
                <w:szCs w:val="22"/>
              </w:rPr>
            </w:pPr>
          </w:p>
          <w:p w14:paraId="1E94D863" w14:textId="77777777" w:rsidR="00581CEF" w:rsidRDefault="00581CEF" w:rsidP="00B85B27">
            <w:pPr>
              <w:pStyle w:val="Default"/>
              <w:rPr>
                <w:rFonts w:asciiTheme="minorHAnsi" w:hAnsiTheme="minorHAnsi" w:cstheme="minorHAnsi"/>
                <w:color w:val="auto"/>
                <w:sz w:val="22"/>
                <w:szCs w:val="22"/>
              </w:rPr>
            </w:pPr>
          </w:p>
          <w:p w14:paraId="363DBED6" w14:textId="77777777" w:rsidR="008823BD" w:rsidRDefault="008823BD" w:rsidP="00B85B27">
            <w:pPr>
              <w:pStyle w:val="Default"/>
              <w:rPr>
                <w:rFonts w:asciiTheme="minorHAnsi" w:hAnsiTheme="minorHAnsi" w:cstheme="minorHAnsi"/>
                <w:color w:val="auto"/>
                <w:sz w:val="22"/>
                <w:szCs w:val="22"/>
              </w:rPr>
            </w:pPr>
          </w:p>
          <w:p w14:paraId="4F3E16CB" w14:textId="6146FE6F" w:rsidR="00581CEF" w:rsidRDefault="00581CEF" w:rsidP="00B85B27">
            <w:pPr>
              <w:pStyle w:val="Default"/>
              <w:rPr>
                <w:rFonts w:asciiTheme="minorHAnsi" w:hAnsiTheme="minorHAnsi" w:cstheme="minorHAnsi"/>
                <w:color w:val="auto"/>
                <w:sz w:val="22"/>
                <w:szCs w:val="22"/>
              </w:rPr>
            </w:pPr>
            <w:r w:rsidRPr="00581CEF">
              <w:rPr>
                <w:rFonts w:asciiTheme="minorHAnsi" w:hAnsiTheme="minorHAnsi" w:cstheme="minorHAnsi"/>
                <w:color w:val="auto"/>
                <w:sz w:val="22"/>
                <w:szCs w:val="22"/>
              </w:rPr>
              <w:t>Wyłącznik</w:t>
            </w:r>
          </w:p>
          <w:p w14:paraId="3D4841C7" w14:textId="77777777" w:rsidR="00581CEF" w:rsidRDefault="00581CEF" w:rsidP="00B85B27">
            <w:pPr>
              <w:pStyle w:val="Default"/>
              <w:rPr>
                <w:rFonts w:asciiTheme="minorHAnsi" w:hAnsiTheme="minorHAnsi" w:cstheme="minorHAnsi"/>
                <w:color w:val="auto"/>
                <w:sz w:val="22"/>
                <w:szCs w:val="22"/>
              </w:rPr>
            </w:pPr>
          </w:p>
          <w:p w14:paraId="18105652" w14:textId="77777777" w:rsidR="00581CEF" w:rsidRDefault="00581CEF" w:rsidP="00B85B27">
            <w:pPr>
              <w:pStyle w:val="Default"/>
              <w:rPr>
                <w:rFonts w:asciiTheme="minorHAnsi" w:hAnsiTheme="minorHAnsi" w:cstheme="minorHAnsi"/>
                <w:color w:val="auto"/>
                <w:sz w:val="22"/>
                <w:szCs w:val="22"/>
              </w:rPr>
            </w:pPr>
          </w:p>
          <w:p w14:paraId="45CC5843" w14:textId="77777777" w:rsidR="00581CEF" w:rsidRDefault="00581CEF" w:rsidP="00B85B27">
            <w:pPr>
              <w:pStyle w:val="Default"/>
              <w:rPr>
                <w:rFonts w:asciiTheme="minorHAnsi" w:hAnsiTheme="minorHAnsi" w:cstheme="minorHAnsi"/>
                <w:color w:val="auto"/>
                <w:sz w:val="22"/>
                <w:szCs w:val="22"/>
              </w:rPr>
            </w:pPr>
          </w:p>
          <w:p w14:paraId="4B62DF53" w14:textId="77777777" w:rsidR="00581CEF" w:rsidRDefault="00581CEF" w:rsidP="00B85B27">
            <w:pPr>
              <w:pStyle w:val="Default"/>
              <w:rPr>
                <w:rFonts w:asciiTheme="minorHAnsi" w:hAnsiTheme="minorHAnsi" w:cstheme="minorHAnsi"/>
                <w:color w:val="auto"/>
                <w:sz w:val="22"/>
                <w:szCs w:val="22"/>
              </w:rPr>
            </w:pPr>
          </w:p>
          <w:p w14:paraId="101CF513" w14:textId="77777777" w:rsidR="008823BD" w:rsidRDefault="008823BD" w:rsidP="00B85B27">
            <w:pPr>
              <w:pStyle w:val="Default"/>
              <w:rPr>
                <w:rFonts w:asciiTheme="minorHAnsi" w:hAnsiTheme="minorHAnsi" w:cstheme="minorHAnsi"/>
                <w:color w:val="auto"/>
                <w:sz w:val="22"/>
                <w:szCs w:val="22"/>
              </w:rPr>
            </w:pPr>
          </w:p>
          <w:p w14:paraId="2B1E5CF4" w14:textId="378EA104" w:rsidR="00581CEF" w:rsidRPr="00B85B27" w:rsidRDefault="00581CEF" w:rsidP="00B85B27">
            <w:pPr>
              <w:pStyle w:val="Default"/>
              <w:rPr>
                <w:rFonts w:asciiTheme="minorHAnsi" w:hAnsiTheme="minorHAnsi" w:cstheme="minorHAnsi"/>
                <w:color w:val="auto"/>
                <w:sz w:val="22"/>
                <w:szCs w:val="22"/>
              </w:rPr>
            </w:pPr>
            <w:r w:rsidRPr="00581CEF">
              <w:rPr>
                <w:rFonts w:asciiTheme="minorHAnsi" w:hAnsiTheme="minorHAnsi" w:cstheme="minorHAnsi"/>
                <w:color w:val="auto"/>
                <w:sz w:val="22"/>
                <w:szCs w:val="22"/>
              </w:rPr>
              <w:t>Sprawdzenie obwodów przekładników prądowych</w:t>
            </w:r>
          </w:p>
          <w:p w14:paraId="6AF9E1D7" w14:textId="77777777" w:rsidR="00B85B27" w:rsidRDefault="00B85B27" w:rsidP="00B85B27">
            <w:pPr>
              <w:pStyle w:val="Default"/>
              <w:rPr>
                <w:rFonts w:asciiTheme="minorHAnsi" w:hAnsiTheme="minorHAnsi" w:cstheme="minorHAnsi"/>
                <w:sz w:val="22"/>
                <w:szCs w:val="22"/>
              </w:rPr>
            </w:pPr>
          </w:p>
          <w:p w14:paraId="46D214D2" w14:textId="77777777" w:rsidR="00581CEF" w:rsidRDefault="00581CEF" w:rsidP="00B85B27">
            <w:pPr>
              <w:pStyle w:val="Default"/>
              <w:rPr>
                <w:rFonts w:asciiTheme="minorHAnsi" w:hAnsiTheme="minorHAnsi" w:cstheme="minorHAnsi"/>
                <w:sz w:val="22"/>
                <w:szCs w:val="22"/>
              </w:rPr>
            </w:pPr>
          </w:p>
          <w:p w14:paraId="04759ED3" w14:textId="77777777" w:rsidR="00581CEF" w:rsidRDefault="00581CEF" w:rsidP="00B85B27">
            <w:pPr>
              <w:pStyle w:val="Default"/>
              <w:rPr>
                <w:rFonts w:asciiTheme="minorHAnsi" w:hAnsiTheme="minorHAnsi" w:cstheme="minorHAnsi"/>
                <w:sz w:val="22"/>
                <w:szCs w:val="22"/>
              </w:rPr>
            </w:pPr>
          </w:p>
          <w:p w14:paraId="2F5AB2A9" w14:textId="77777777" w:rsidR="00581CEF" w:rsidRDefault="00581CEF" w:rsidP="00B85B27">
            <w:pPr>
              <w:pStyle w:val="Default"/>
              <w:rPr>
                <w:rFonts w:asciiTheme="minorHAnsi" w:hAnsiTheme="minorHAnsi" w:cstheme="minorHAnsi"/>
                <w:sz w:val="22"/>
                <w:szCs w:val="22"/>
              </w:rPr>
            </w:pPr>
          </w:p>
          <w:p w14:paraId="13C735A7" w14:textId="77777777" w:rsidR="008823BD" w:rsidRDefault="008823BD" w:rsidP="00B85B27">
            <w:pPr>
              <w:pStyle w:val="Default"/>
              <w:rPr>
                <w:rFonts w:asciiTheme="minorHAnsi" w:hAnsiTheme="minorHAnsi" w:cstheme="minorHAnsi"/>
                <w:sz w:val="22"/>
                <w:szCs w:val="22"/>
              </w:rPr>
            </w:pPr>
          </w:p>
          <w:p w14:paraId="75AD57B6" w14:textId="77777777" w:rsidR="00493985" w:rsidRDefault="00493985" w:rsidP="00B85B27">
            <w:pPr>
              <w:pStyle w:val="Default"/>
              <w:rPr>
                <w:rFonts w:asciiTheme="minorHAnsi" w:hAnsiTheme="minorHAnsi" w:cstheme="minorHAnsi"/>
                <w:sz w:val="22"/>
                <w:szCs w:val="22"/>
              </w:rPr>
            </w:pPr>
          </w:p>
          <w:p w14:paraId="160AE3A5" w14:textId="77777777" w:rsidR="00493985" w:rsidRDefault="00493985" w:rsidP="00B85B27">
            <w:pPr>
              <w:pStyle w:val="Default"/>
              <w:rPr>
                <w:rFonts w:asciiTheme="minorHAnsi" w:hAnsiTheme="minorHAnsi" w:cstheme="minorHAnsi"/>
                <w:sz w:val="22"/>
                <w:szCs w:val="22"/>
              </w:rPr>
            </w:pPr>
          </w:p>
          <w:p w14:paraId="4584C51A" w14:textId="123C7EB5" w:rsidR="00581CEF" w:rsidRPr="00B85B27" w:rsidRDefault="00581CEF" w:rsidP="00B85B27">
            <w:pPr>
              <w:pStyle w:val="Default"/>
              <w:rPr>
                <w:rFonts w:asciiTheme="minorHAnsi" w:hAnsiTheme="minorHAnsi" w:cstheme="minorHAnsi"/>
                <w:sz w:val="22"/>
                <w:szCs w:val="22"/>
              </w:rPr>
            </w:pPr>
            <w:r w:rsidRPr="00581CEF">
              <w:rPr>
                <w:rFonts w:asciiTheme="minorHAnsi" w:hAnsiTheme="minorHAnsi" w:cstheme="minorHAnsi"/>
                <w:sz w:val="22"/>
                <w:szCs w:val="22"/>
              </w:rPr>
              <w:t>Sprawdzenie funkcjonalne pola</w:t>
            </w:r>
          </w:p>
          <w:p w14:paraId="1AD0AB6A" w14:textId="77777777" w:rsidR="00B85B27" w:rsidRDefault="00B85B27" w:rsidP="00B85B27">
            <w:pPr>
              <w:pStyle w:val="Default"/>
              <w:rPr>
                <w:rFonts w:asciiTheme="minorHAnsi" w:hAnsiTheme="minorHAnsi" w:cstheme="minorHAnsi"/>
                <w:b/>
                <w:sz w:val="22"/>
                <w:szCs w:val="22"/>
              </w:rPr>
            </w:pPr>
          </w:p>
          <w:p w14:paraId="524CBF79" w14:textId="77777777" w:rsidR="00581CEF" w:rsidRDefault="00581CEF" w:rsidP="00B85B27">
            <w:pPr>
              <w:pStyle w:val="Default"/>
              <w:rPr>
                <w:rFonts w:asciiTheme="minorHAnsi" w:hAnsiTheme="minorHAnsi" w:cstheme="minorHAnsi"/>
                <w:b/>
                <w:sz w:val="22"/>
                <w:szCs w:val="22"/>
              </w:rPr>
            </w:pPr>
          </w:p>
          <w:p w14:paraId="655A671C" w14:textId="77777777" w:rsidR="00581CEF" w:rsidRDefault="00581CEF" w:rsidP="00B85B27">
            <w:pPr>
              <w:pStyle w:val="Default"/>
              <w:rPr>
                <w:rFonts w:asciiTheme="minorHAnsi" w:hAnsiTheme="minorHAnsi" w:cstheme="minorHAnsi"/>
                <w:b/>
                <w:sz w:val="22"/>
                <w:szCs w:val="22"/>
              </w:rPr>
            </w:pPr>
          </w:p>
          <w:p w14:paraId="58329B6D" w14:textId="77777777" w:rsidR="00581CEF" w:rsidRDefault="00581CEF" w:rsidP="00B85B27">
            <w:pPr>
              <w:pStyle w:val="Default"/>
              <w:rPr>
                <w:rFonts w:asciiTheme="minorHAnsi" w:hAnsiTheme="minorHAnsi" w:cstheme="minorHAnsi"/>
                <w:b/>
                <w:sz w:val="22"/>
                <w:szCs w:val="22"/>
              </w:rPr>
            </w:pPr>
          </w:p>
          <w:p w14:paraId="288180E9" w14:textId="77777777" w:rsidR="00581CEF" w:rsidRDefault="00581CEF" w:rsidP="00B85B27">
            <w:pPr>
              <w:pStyle w:val="Default"/>
              <w:rPr>
                <w:rFonts w:asciiTheme="minorHAnsi" w:hAnsiTheme="minorHAnsi" w:cstheme="minorHAnsi"/>
                <w:b/>
                <w:sz w:val="22"/>
                <w:szCs w:val="22"/>
              </w:rPr>
            </w:pPr>
          </w:p>
          <w:p w14:paraId="06C65266" w14:textId="77777777" w:rsidR="00493985" w:rsidRDefault="00493985" w:rsidP="00B85B27">
            <w:pPr>
              <w:pStyle w:val="Default"/>
              <w:rPr>
                <w:rFonts w:asciiTheme="minorHAnsi" w:hAnsiTheme="minorHAnsi" w:cstheme="minorHAnsi"/>
                <w:sz w:val="22"/>
                <w:szCs w:val="22"/>
              </w:rPr>
            </w:pPr>
          </w:p>
          <w:p w14:paraId="0153B47A" w14:textId="77777777" w:rsidR="00493985" w:rsidRDefault="00493985" w:rsidP="00B85B27">
            <w:pPr>
              <w:pStyle w:val="Default"/>
              <w:rPr>
                <w:rFonts w:asciiTheme="minorHAnsi" w:hAnsiTheme="minorHAnsi" w:cstheme="minorHAnsi"/>
                <w:sz w:val="22"/>
                <w:szCs w:val="22"/>
              </w:rPr>
            </w:pPr>
          </w:p>
          <w:p w14:paraId="033F6040" w14:textId="77777777" w:rsidR="00493985" w:rsidRDefault="00493985" w:rsidP="00B85B27">
            <w:pPr>
              <w:pStyle w:val="Default"/>
              <w:rPr>
                <w:rFonts w:asciiTheme="minorHAnsi" w:hAnsiTheme="minorHAnsi" w:cstheme="minorHAnsi"/>
                <w:sz w:val="22"/>
                <w:szCs w:val="22"/>
              </w:rPr>
            </w:pPr>
          </w:p>
          <w:p w14:paraId="315C2602" w14:textId="77777777" w:rsidR="00493985" w:rsidRDefault="00493985" w:rsidP="00B85B27">
            <w:pPr>
              <w:pStyle w:val="Default"/>
              <w:rPr>
                <w:rFonts w:asciiTheme="minorHAnsi" w:hAnsiTheme="minorHAnsi" w:cstheme="minorHAnsi"/>
                <w:sz w:val="22"/>
                <w:szCs w:val="22"/>
              </w:rPr>
            </w:pPr>
          </w:p>
          <w:p w14:paraId="6C39C0F2" w14:textId="77777777" w:rsidR="00581CEF" w:rsidRDefault="00581CEF" w:rsidP="00B85B27">
            <w:pPr>
              <w:pStyle w:val="Default"/>
              <w:rPr>
                <w:rFonts w:asciiTheme="minorHAnsi" w:hAnsiTheme="minorHAnsi" w:cstheme="minorHAnsi"/>
                <w:sz w:val="22"/>
                <w:szCs w:val="22"/>
              </w:rPr>
            </w:pPr>
            <w:r w:rsidRPr="00581CEF">
              <w:rPr>
                <w:rFonts w:asciiTheme="minorHAnsi" w:hAnsiTheme="minorHAnsi" w:cstheme="minorHAnsi"/>
                <w:sz w:val="22"/>
                <w:szCs w:val="22"/>
              </w:rPr>
              <w:t>Rezystancja połączeń</w:t>
            </w:r>
          </w:p>
          <w:p w14:paraId="7EABE385" w14:textId="77777777" w:rsidR="00581CEF" w:rsidRDefault="00581CEF" w:rsidP="00B85B27">
            <w:pPr>
              <w:pStyle w:val="Default"/>
              <w:rPr>
                <w:rFonts w:asciiTheme="minorHAnsi" w:hAnsiTheme="minorHAnsi" w:cstheme="minorHAnsi"/>
                <w:sz w:val="22"/>
                <w:szCs w:val="22"/>
              </w:rPr>
            </w:pPr>
          </w:p>
          <w:p w14:paraId="11E09E3D" w14:textId="77777777" w:rsidR="008823BD" w:rsidRDefault="008823BD" w:rsidP="00B85B27">
            <w:pPr>
              <w:pStyle w:val="Default"/>
              <w:rPr>
                <w:rFonts w:asciiTheme="minorHAnsi" w:hAnsiTheme="minorHAnsi" w:cstheme="minorHAnsi"/>
                <w:sz w:val="22"/>
                <w:szCs w:val="22"/>
              </w:rPr>
            </w:pPr>
          </w:p>
          <w:p w14:paraId="6FBE4ADC" w14:textId="77777777" w:rsidR="008823BD" w:rsidRDefault="008823BD" w:rsidP="00B85B27">
            <w:pPr>
              <w:pStyle w:val="Default"/>
              <w:rPr>
                <w:rFonts w:asciiTheme="minorHAnsi" w:hAnsiTheme="minorHAnsi" w:cstheme="minorHAnsi"/>
                <w:sz w:val="22"/>
                <w:szCs w:val="22"/>
              </w:rPr>
            </w:pPr>
          </w:p>
          <w:p w14:paraId="68E40F0A" w14:textId="77777777" w:rsidR="00581CEF" w:rsidRDefault="00581CEF" w:rsidP="00B85B27">
            <w:pPr>
              <w:pStyle w:val="Default"/>
              <w:rPr>
                <w:rFonts w:asciiTheme="minorHAnsi" w:hAnsiTheme="minorHAnsi" w:cstheme="minorHAnsi"/>
                <w:sz w:val="22"/>
                <w:szCs w:val="22"/>
              </w:rPr>
            </w:pPr>
          </w:p>
          <w:p w14:paraId="6763E837" w14:textId="77777777" w:rsidR="00493985" w:rsidRDefault="00493985" w:rsidP="00B85B27">
            <w:pPr>
              <w:pStyle w:val="Default"/>
              <w:rPr>
                <w:rFonts w:asciiTheme="minorHAnsi" w:hAnsiTheme="minorHAnsi" w:cstheme="minorHAnsi"/>
                <w:sz w:val="22"/>
                <w:szCs w:val="22"/>
              </w:rPr>
            </w:pPr>
          </w:p>
          <w:p w14:paraId="7ED06DAD" w14:textId="77777777" w:rsidR="00493985" w:rsidRDefault="00493985" w:rsidP="00B85B27">
            <w:pPr>
              <w:pStyle w:val="Default"/>
              <w:rPr>
                <w:rFonts w:asciiTheme="minorHAnsi" w:hAnsiTheme="minorHAnsi" w:cstheme="minorHAnsi"/>
                <w:sz w:val="22"/>
                <w:szCs w:val="22"/>
              </w:rPr>
            </w:pPr>
          </w:p>
          <w:p w14:paraId="2DD1AA6C" w14:textId="77777777" w:rsidR="00581CEF" w:rsidRDefault="00581CEF" w:rsidP="00B85B27">
            <w:pPr>
              <w:pStyle w:val="Default"/>
              <w:rPr>
                <w:rFonts w:asciiTheme="minorHAnsi" w:hAnsiTheme="minorHAnsi" w:cstheme="minorHAnsi"/>
                <w:sz w:val="22"/>
                <w:szCs w:val="22"/>
              </w:rPr>
            </w:pPr>
          </w:p>
          <w:p w14:paraId="6F0583EE" w14:textId="286CB0A1" w:rsidR="009B151B" w:rsidRPr="00581CEF" w:rsidRDefault="009B151B" w:rsidP="00CB0C9A">
            <w:pPr>
              <w:rPr>
                <w:rFonts w:asciiTheme="minorHAnsi" w:hAnsiTheme="minorHAnsi" w:cstheme="minorHAnsi"/>
                <w:b/>
              </w:rPr>
            </w:pPr>
          </w:p>
        </w:tc>
        <w:tc>
          <w:tcPr>
            <w:tcW w:w="7496" w:type="dxa"/>
          </w:tcPr>
          <w:p w14:paraId="71832D28" w14:textId="3EF894FF" w:rsidR="00092D4E" w:rsidRPr="00092D4E" w:rsidRDefault="00092D4E" w:rsidP="00EC1513">
            <w:pPr>
              <w:pStyle w:val="Default"/>
              <w:numPr>
                <w:ilvl w:val="0"/>
                <w:numId w:val="12"/>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Dokumentacja fabryczna rozdzielnicy; </w:t>
            </w:r>
          </w:p>
          <w:p w14:paraId="55C0E485" w14:textId="0D5C539A" w:rsidR="00092D4E" w:rsidRPr="00092D4E" w:rsidRDefault="00092D4E" w:rsidP="00EC1513">
            <w:pPr>
              <w:pStyle w:val="Default"/>
              <w:numPr>
                <w:ilvl w:val="0"/>
                <w:numId w:val="11"/>
              </w:numPr>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Dekretacja zgodności / Atesty; </w:t>
            </w:r>
          </w:p>
          <w:p w14:paraId="7548432E" w14:textId="645B76B5" w:rsidR="00092D4E" w:rsidRPr="00092D4E" w:rsidRDefault="00092D4E" w:rsidP="00EC1513">
            <w:pPr>
              <w:pStyle w:val="Default"/>
              <w:numPr>
                <w:ilvl w:val="0"/>
                <w:numId w:val="11"/>
              </w:numPr>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Deklaracja zgodności urządzeń, łączników, izolatorów, ograniczników przepięć zabudowanych w rozdzielnicy; </w:t>
            </w:r>
          </w:p>
          <w:p w14:paraId="4806908D" w14:textId="77777777" w:rsidR="00CB0C9A" w:rsidRDefault="00092D4E" w:rsidP="00EC1513">
            <w:pPr>
              <w:pStyle w:val="Default"/>
              <w:numPr>
                <w:ilvl w:val="0"/>
                <w:numId w:val="11"/>
              </w:numPr>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Karta gwarancyjna; </w:t>
            </w:r>
          </w:p>
          <w:p w14:paraId="4901E4D6" w14:textId="5F793E6D" w:rsidR="00092D4E" w:rsidRPr="00092D4E" w:rsidRDefault="00CB0C9A" w:rsidP="00EC1513">
            <w:pPr>
              <w:pStyle w:val="Default"/>
              <w:numPr>
                <w:ilvl w:val="0"/>
                <w:numId w:val="11"/>
              </w:numPr>
              <w:rPr>
                <w:rFonts w:asciiTheme="minorHAnsi" w:hAnsiTheme="minorHAnsi" w:cstheme="minorHAnsi"/>
                <w:color w:val="auto"/>
                <w:sz w:val="22"/>
                <w:szCs w:val="22"/>
              </w:rPr>
            </w:pPr>
            <w:r w:rsidRPr="004217D1">
              <w:rPr>
                <w:rFonts w:asciiTheme="minorHAnsi" w:hAnsiTheme="minorHAnsi" w:cstheme="minorHAnsi"/>
                <w:color w:val="auto"/>
                <w:sz w:val="22"/>
                <w:szCs w:val="22"/>
              </w:rPr>
              <w:t>Sc</w:t>
            </w:r>
            <w:r w:rsidR="00C768FD">
              <w:rPr>
                <w:rFonts w:asciiTheme="minorHAnsi" w:hAnsiTheme="minorHAnsi" w:cstheme="minorHAnsi"/>
                <w:color w:val="auto"/>
                <w:sz w:val="22"/>
                <w:szCs w:val="22"/>
              </w:rPr>
              <w:t>hemat jednokreskowy rozdzielnic</w:t>
            </w:r>
            <w:r w:rsidRPr="004217D1">
              <w:rPr>
                <w:rFonts w:asciiTheme="minorHAnsi" w:hAnsiTheme="minorHAnsi" w:cstheme="minorHAnsi"/>
                <w:color w:val="auto"/>
                <w:sz w:val="22"/>
                <w:szCs w:val="22"/>
              </w:rPr>
              <w:t xml:space="preserve"> wraz </w:t>
            </w:r>
            <w:r w:rsidR="00C768FD">
              <w:rPr>
                <w:rFonts w:asciiTheme="minorHAnsi" w:hAnsiTheme="minorHAnsi" w:cstheme="minorHAnsi"/>
                <w:color w:val="auto"/>
                <w:sz w:val="22"/>
                <w:szCs w:val="22"/>
              </w:rPr>
              <w:t xml:space="preserve">z opisem kierunku odpływu pól </w:t>
            </w:r>
          </w:p>
          <w:p w14:paraId="3074DD23" w14:textId="58204AF9" w:rsidR="008823BD" w:rsidRDefault="008823BD" w:rsidP="00CB0C9A">
            <w:pPr>
              <w:pStyle w:val="Default"/>
              <w:ind w:left="296"/>
              <w:rPr>
                <w:rFonts w:asciiTheme="minorHAnsi" w:hAnsiTheme="minorHAnsi" w:cstheme="minorHAnsi"/>
                <w:color w:val="auto"/>
                <w:sz w:val="22"/>
                <w:szCs w:val="22"/>
              </w:rPr>
            </w:pPr>
          </w:p>
          <w:p w14:paraId="56A22A8E" w14:textId="77777777" w:rsidR="00CB0C9A" w:rsidRDefault="00CB0C9A" w:rsidP="00CB0C9A">
            <w:pPr>
              <w:pStyle w:val="Default"/>
              <w:ind w:left="296"/>
              <w:rPr>
                <w:rFonts w:asciiTheme="minorHAnsi" w:hAnsiTheme="minorHAnsi" w:cstheme="minorHAnsi"/>
                <w:color w:val="auto"/>
                <w:sz w:val="22"/>
                <w:szCs w:val="22"/>
              </w:rPr>
            </w:pPr>
          </w:p>
          <w:p w14:paraId="495CD069" w14:textId="77777777" w:rsidR="00C768FD" w:rsidRDefault="00C768FD" w:rsidP="00CB0C9A">
            <w:pPr>
              <w:pStyle w:val="Default"/>
              <w:ind w:left="296"/>
              <w:rPr>
                <w:rFonts w:asciiTheme="minorHAnsi" w:hAnsiTheme="minorHAnsi" w:cstheme="minorHAnsi"/>
                <w:color w:val="auto"/>
                <w:sz w:val="22"/>
                <w:szCs w:val="22"/>
              </w:rPr>
            </w:pPr>
          </w:p>
          <w:p w14:paraId="5EC5AFD5" w14:textId="77777777" w:rsidR="004D583A" w:rsidRDefault="004D583A" w:rsidP="004D583A">
            <w:pPr>
              <w:pStyle w:val="Default"/>
              <w:ind w:left="12"/>
              <w:rPr>
                <w:rFonts w:asciiTheme="minorHAnsi" w:hAnsiTheme="minorHAnsi" w:cstheme="minorHAnsi"/>
                <w:b/>
                <w:color w:val="auto"/>
                <w:sz w:val="22"/>
                <w:szCs w:val="22"/>
              </w:rPr>
            </w:pPr>
            <w:r w:rsidRPr="004D583A">
              <w:rPr>
                <w:rFonts w:asciiTheme="minorHAnsi" w:hAnsiTheme="minorHAnsi" w:cstheme="minorHAnsi"/>
                <w:b/>
                <w:color w:val="auto"/>
                <w:sz w:val="22"/>
                <w:szCs w:val="22"/>
              </w:rPr>
              <w:t>Sprawdzenie obwodów prądowych i napięciowych Sprawdzenie wyłączników sprawdzenie przekładników sprawdzenie mierników sprawdzenie przekaźników</w:t>
            </w:r>
          </w:p>
          <w:p w14:paraId="5BCFBE36" w14:textId="23B2BD49" w:rsidR="004D583A" w:rsidRPr="004D583A" w:rsidRDefault="004D583A" w:rsidP="004D583A">
            <w:pPr>
              <w:pStyle w:val="Default"/>
              <w:ind w:left="296"/>
              <w:rPr>
                <w:rFonts w:asciiTheme="minorHAnsi" w:hAnsiTheme="minorHAnsi" w:cstheme="minorHAnsi"/>
                <w:color w:val="auto"/>
                <w:sz w:val="22"/>
                <w:szCs w:val="22"/>
              </w:rPr>
            </w:pPr>
            <w:r w:rsidRPr="004D583A">
              <w:rPr>
                <w:rFonts w:asciiTheme="minorHAnsi" w:hAnsiTheme="minorHAnsi" w:cstheme="minorHAnsi"/>
                <w:color w:val="auto"/>
                <w:sz w:val="22"/>
                <w:szCs w:val="22"/>
              </w:rPr>
              <w:t>Rodzaje badania / testy/próby</w:t>
            </w:r>
          </w:p>
          <w:p w14:paraId="1B1470E3" w14:textId="77777777" w:rsidR="004D583A"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 xml:space="preserve">badanie ciągłości obwodów, rozpływu prądu  na poszczególnych urządzeniach.   </w:t>
            </w:r>
          </w:p>
          <w:p w14:paraId="635BB143" w14:textId="46DAB120" w:rsidR="004D583A" w:rsidRDefault="004D583A" w:rsidP="004D583A">
            <w:pPr>
              <w:pStyle w:val="Default"/>
              <w:rPr>
                <w:rFonts w:asciiTheme="minorHAnsi" w:hAnsiTheme="minorHAnsi" w:cstheme="minorHAnsi"/>
                <w:b/>
                <w:color w:val="auto"/>
                <w:sz w:val="22"/>
                <w:szCs w:val="22"/>
              </w:rPr>
            </w:pPr>
            <w:r w:rsidRPr="004D583A">
              <w:rPr>
                <w:rFonts w:asciiTheme="minorHAnsi" w:hAnsiTheme="minorHAnsi" w:cstheme="minorHAnsi"/>
                <w:b/>
                <w:color w:val="auto"/>
                <w:sz w:val="22"/>
                <w:szCs w:val="22"/>
              </w:rPr>
              <w:t>Sprawdzenie funkcjonalne</w:t>
            </w:r>
          </w:p>
          <w:p w14:paraId="6237ECE8" w14:textId="77777777" w:rsidR="004D583A" w:rsidRPr="004D583A" w:rsidRDefault="004D583A" w:rsidP="004D583A">
            <w:pPr>
              <w:pStyle w:val="Default"/>
              <w:ind w:left="296"/>
              <w:rPr>
                <w:rFonts w:asciiTheme="minorHAnsi" w:hAnsiTheme="minorHAnsi" w:cstheme="minorHAnsi"/>
                <w:color w:val="auto"/>
                <w:sz w:val="22"/>
                <w:szCs w:val="22"/>
              </w:rPr>
            </w:pPr>
            <w:r w:rsidRPr="004D583A">
              <w:rPr>
                <w:rFonts w:asciiTheme="minorHAnsi" w:hAnsiTheme="minorHAnsi" w:cstheme="minorHAnsi"/>
                <w:color w:val="auto"/>
                <w:sz w:val="22"/>
                <w:szCs w:val="22"/>
              </w:rPr>
              <w:t>Rodzaje badania / testy/próby</w:t>
            </w:r>
          </w:p>
          <w:p w14:paraId="3EAA4A5C" w14:textId="77777777" w:rsidR="001B0A62"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 xml:space="preserve">pomiar rezystancji izolacji obwodów wtórnych i pierwotnych; </w:t>
            </w:r>
          </w:p>
          <w:p w14:paraId="6BE04B63" w14:textId="77777777" w:rsidR="001B0A62"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 xml:space="preserve">pomiar rezystancji kabli zasilających rozdzielnicę potrzeb własnych 400/230V AC, próba izolacji obwodów, </w:t>
            </w:r>
          </w:p>
          <w:p w14:paraId="529984F5" w14:textId="77777777" w:rsidR="001B0A62"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 xml:space="preserve">uruchomienie wyłączników; </w:t>
            </w:r>
          </w:p>
          <w:p w14:paraId="05ECB43D" w14:textId="77777777" w:rsidR="001B0A62"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 xml:space="preserve">sprawdzenie blokad w obwodach sterowania wyłączników,  sprawdzenie kolejności faz, </w:t>
            </w:r>
          </w:p>
          <w:p w14:paraId="62711CC2" w14:textId="77777777" w:rsidR="001B0A62"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 xml:space="preserve">sprawdzenie obwodów sterowniczych, sygnalizacyjnych i SsiN; </w:t>
            </w:r>
          </w:p>
          <w:p w14:paraId="64CDB677" w14:textId="77777777" w:rsidR="001B0A62"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 xml:space="preserve">sprawdzenie automatyki SZR; </w:t>
            </w:r>
          </w:p>
          <w:p w14:paraId="245B136D" w14:textId="77777777" w:rsidR="001B0A62" w:rsidRDefault="004D583A" w:rsidP="001B0A62">
            <w:pPr>
              <w:pStyle w:val="Default"/>
              <w:numPr>
                <w:ilvl w:val="0"/>
                <w:numId w:val="32"/>
              </w:numPr>
              <w:rPr>
                <w:rFonts w:asciiTheme="minorHAnsi" w:hAnsiTheme="minorHAnsi" w:cstheme="minorHAnsi"/>
                <w:color w:val="auto"/>
                <w:sz w:val="22"/>
                <w:szCs w:val="22"/>
              </w:rPr>
            </w:pPr>
            <w:r w:rsidRPr="001B0A62">
              <w:rPr>
                <w:rFonts w:asciiTheme="minorHAnsi" w:hAnsiTheme="minorHAnsi" w:cstheme="minorHAnsi"/>
                <w:color w:val="auto"/>
                <w:sz w:val="22"/>
                <w:szCs w:val="22"/>
              </w:rPr>
              <w:t xml:space="preserve">sprawdzenie automatyki oświetlenia zewnętrznego, </w:t>
            </w:r>
          </w:p>
          <w:p w14:paraId="3BBF8073" w14:textId="77777777" w:rsidR="001B0A62" w:rsidRDefault="004D583A" w:rsidP="001B0A62">
            <w:pPr>
              <w:pStyle w:val="Default"/>
              <w:numPr>
                <w:ilvl w:val="0"/>
                <w:numId w:val="32"/>
              </w:numPr>
              <w:rPr>
                <w:rFonts w:asciiTheme="minorHAnsi" w:hAnsiTheme="minorHAnsi" w:cstheme="minorHAnsi"/>
                <w:color w:val="auto"/>
                <w:sz w:val="22"/>
                <w:szCs w:val="22"/>
              </w:rPr>
            </w:pPr>
            <w:r w:rsidRPr="001B0A62">
              <w:rPr>
                <w:rFonts w:asciiTheme="minorHAnsi" w:hAnsiTheme="minorHAnsi" w:cstheme="minorHAnsi"/>
                <w:color w:val="auto"/>
                <w:sz w:val="22"/>
                <w:szCs w:val="22"/>
              </w:rPr>
              <w:t xml:space="preserve">sprawdzenie automatyki ogrzewania, </w:t>
            </w:r>
          </w:p>
          <w:p w14:paraId="38B50CEE" w14:textId="77777777" w:rsidR="001B0A62" w:rsidRDefault="004D583A" w:rsidP="001B0A62">
            <w:pPr>
              <w:pStyle w:val="Default"/>
              <w:numPr>
                <w:ilvl w:val="0"/>
                <w:numId w:val="32"/>
              </w:numPr>
              <w:rPr>
                <w:rFonts w:asciiTheme="minorHAnsi" w:hAnsiTheme="minorHAnsi" w:cstheme="minorHAnsi"/>
                <w:color w:val="auto"/>
                <w:sz w:val="22"/>
                <w:szCs w:val="22"/>
              </w:rPr>
            </w:pPr>
            <w:r w:rsidRPr="001B0A62">
              <w:rPr>
                <w:rFonts w:asciiTheme="minorHAnsi" w:hAnsiTheme="minorHAnsi" w:cstheme="minorHAnsi"/>
                <w:color w:val="auto"/>
                <w:sz w:val="22"/>
                <w:szCs w:val="22"/>
              </w:rPr>
              <w:t xml:space="preserve">sprawdzenie obwodów wyjściowych, </w:t>
            </w:r>
          </w:p>
          <w:p w14:paraId="523F51F4" w14:textId="14BDE3C0" w:rsidR="004D583A" w:rsidRPr="001B0A62" w:rsidRDefault="004D583A" w:rsidP="001B0A62">
            <w:pPr>
              <w:pStyle w:val="Default"/>
              <w:numPr>
                <w:ilvl w:val="0"/>
                <w:numId w:val="32"/>
              </w:numPr>
              <w:rPr>
                <w:rFonts w:asciiTheme="minorHAnsi" w:hAnsiTheme="minorHAnsi" w:cstheme="minorHAnsi"/>
                <w:color w:val="auto"/>
                <w:sz w:val="22"/>
                <w:szCs w:val="22"/>
              </w:rPr>
            </w:pPr>
            <w:r w:rsidRPr="001B0A62">
              <w:rPr>
                <w:rFonts w:asciiTheme="minorHAnsi" w:hAnsiTheme="minorHAnsi" w:cstheme="minorHAnsi"/>
                <w:color w:val="auto"/>
                <w:sz w:val="22"/>
                <w:szCs w:val="22"/>
              </w:rPr>
              <w:t>sprawdzenie ochrony przeciwporażeniowej.</w:t>
            </w:r>
          </w:p>
          <w:p w14:paraId="00C0904F" w14:textId="77777777" w:rsidR="008823BD" w:rsidRPr="004D583A" w:rsidRDefault="008823BD" w:rsidP="008823BD">
            <w:pPr>
              <w:pStyle w:val="Default"/>
              <w:ind w:left="1016"/>
              <w:rPr>
                <w:rFonts w:asciiTheme="minorHAnsi" w:hAnsiTheme="minorHAnsi" w:cstheme="minorHAnsi"/>
                <w:color w:val="auto"/>
                <w:sz w:val="22"/>
                <w:szCs w:val="22"/>
              </w:rPr>
            </w:pPr>
          </w:p>
          <w:p w14:paraId="65E9B9A5" w14:textId="77777777" w:rsidR="004D583A" w:rsidRDefault="004D583A" w:rsidP="004D583A">
            <w:pPr>
              <w:pStyle w:val="Default"/>
              <w:rPr>
                <w:rFonts w:asciiTheme="minorHAnsi" w:hAnsiTheme="minorHAnsi" w:cstheme="minorHAnsi"/>
                <w:b/>
                <w:color w:val="auto"/>
                <w:sz w:val="22"/>
                <w:szCs w:val="22"/>
              </w:rPr>
            </w:pPr>
            <w:r w:rsidRPr="004D583A">
              <w:rPr>
                <w:rFonts w:asciiTheme="minorHAnsi" w:hAnsiTheme="minorHAnsi" w:cstheme="minorHAnsi"/>
                <w:b/>
                <w:color w:val="auto"/>
                <w:sz w:val="22"/>
                <w:szCs w:val="22"/>
              </w:rPr>
              <w:t>Sprawdzenie funkcjonalne</w:t>
            </w:r>
          </w:p>
          <w:p w14:paraId="57AEF4C1" w14:textId="77777777" w:rsidR="004D583A" w:rsidRPr="004D583A" w:rsidRDefault="004D583A" w:rsidP="004D583A">
            <w:pPr>
              <w:pStyle w:val="Default"/>
              <w:ind w:left="296"/>
              <w:rPr>
                <w:rFonts w:asciiTheme="minorHAnsi" w:hAnsiTheme="minorHAnsi" w:cstheme="minorHAnsi"/>
                <w:color w:val="auto"/>
                <w:sz w:val="22"/>
                <w:szCs w:val="22"/>
              </w:rPr>
            </w:pPr>
            <w:r w:rsidRPr="004D583A">
              <w:rPr>
                <w:rFonts w:asciiTheme="minorHAnsi" w:hAnsiTheme="minorHAnsi" w:cstheme="minorHAnsi"/>
                <w:color w:val="auto"/>
                <w:sz w:val="22"/>
                <w:szCs w:val="22"/>
              </w:rPr>
              <w:t>Rodzaje badania / testy/próby</w:t>
            </w:r>
          </w:p>
          <w:p w14:paraId="56E4DAA6" w14:textId="77777777" w:rsidR="001B0A62"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 xml:space="preserve">zasilenie i uruchomienie prostowników,  </w:t>
            </w:r>
          </w:p>
          <w:p w14:paraId="6A6DC649" w14:textId="77777777" w:rsidR="001B0A62"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pomiar rezystancji izolacji obwodów wtórnych,</w:t>
            </w:r>
          </w:p>
          <w:p w14:paraId="22069BEC" w14:textId="77777777" w:rsidR="001B0A62"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 xml:space="preserve">sprawdzenie  obwodów sygnalizacyjnych i SSiN,  </w:t>
            </w:r>
          </w:p>
          <w:p w14:paraId="5DE0248F" w14:textId="77777777" w:rsidR="001B0A62"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 xml:space="preserve">sprawdzenie automatyki oświetlenia awaryjnego, </w:t>
            </w:r>
          </w:p>
          <w:p w14:paraId="48DF89B5" w14:textId="7AE76E5E" w:rsidR="004D583A" w:rsidRDefault="004D583A" w:rsidP="00EC1513">
            <w:pPr>
              <w:pStyle w:val="Default"/>
              <w:numPr>
                <w:ilvl w:val="0"/>
                <w:numId w:val="32"/>
              </w:numPr>
              <w:rPr>
                <w:rFonts w:asciiTheme="minorHAnsi" w:hAnsiTheme="minorHAnsi" w:cstheme="minorHAnsi"/>
                <w:color w:val="auto"/>
                <w:sz w:val="22"/>
                <w:szCs w:val="22"/>
              </w:rPr>
            </w:pPr>
            <w:r w:rsidRPr="004D583A">
              <w:rPr>
                <w:rFonts w:asciiTheme="minorHAnsi" w:hAnsiTheme="minorHAnsi" w:cstheme="minorHAnsi"/>
                <w:color w:val="auto"/>
                <w:sz w:val="22"/>
                <w:szCs w:val="22"/>
              </w:rPr>
              <w:t>sprawdzenie biegunowości.</w:t>
            </w:r>
          </w:p>
          <w:p w14:paraId="48CFA3F6" w14:textId="77777777" w:rsidR="008823BD" w:rsidRDefault="008823BD" w:rsidP="008823BD">
            <w:pPr>
              <w:pStyle w:val="Default"/>
              <w:ind w:left="1016"/>
              <w:rPr>
                <w:rFonts w:asciiTheme="minorHAnsi" w:hAnsiTheme="minorHAnsi" w:cstheme="minorHAnsi"/>
                <w:color w:val="auto"/>
                <w:sz w:val="22"/>
                <w:szCs w:val="22"/>
              </w:rPr>
            </w:pPr>
          </w:p>
          <w:p w14:paraId="42B2B2D4" w14:textId="77777777" w:rsidR="004D583A" w:rsidRDefault="004D583A" w:rsidP="004D583A">
            <w:pPr>
              <w:pStyle w:val="Default"/>
              <w:rPr>
                <w:rFonts w:asciiTheme="minorHAnsi" w:hAnsiTheme="minorHAnsi" w:cstheme="minorHAnsi"/>
                <w:b/>
                <w:color w:val="auto"/>
                <w:sz w:val="22"/>
                <w:szCs w:val="22"/>
              </w:rPr>
            </w:pPr>
            <w:r w:rsidRPr="004D583A">
              <w:rPr>
                <w:rFonts w:asciiTheme="minorHAnsi" w:hAnsiTheme="minorHAnsi" w:cstheme="minorHAnsi"/>
                <w:b/>
                <w:color w:val="auto"/>
                <w:sz w:val="22"/>
                <w:szCs w:val="22"/>
              </w:rPr>
              <w:t>Sprawdzenie funkcjonalne</w:t>
            </w:r>
          </w:p>
          <w:p w14:paraId="5C835331" w14:textId="77777777" w:rsidR="004D583A" w:rsidRPr="004D583A" w:rsidRDefault="004D583A" w:rsidP="004D583A">
            <w:pPr>
              <w:pStyle w:val="Default"/>
              <w:ind w:left="296"/>
              <w:rPr>
                <w:rFonts w:asciiTheme="minorHAnsi" w:hAnsiTheme="minorHAnsi" w:cstheme="minorHAnsi"/>
                <w:color w:val="auto"/>
                <w:sz w:val="22"/>
                <w:szCs w:val="22"/>
              </w:rPr>
            </w:pPr>
            <w:r w:rsidRPr="004D583A">
              <w:rPr>
                <w:rFonts w:asciiTheme="minorHAnsi" w:hAnsiTheme="minorHAnsi" w:cstheme="minorHAnsi"/>
                <w:color w:val="auto"/>
                <w:sz w:val="22"/>
                <w:szCs w:val="22"/>
              </w:rPr>
              <w:t>Rodzaje badania / testy/próby</w:t>
            </w:r>
          </w:p>
          <w:p w14:paraId="662C5582" w14:textId="77777777" w:rsidR="001B0A62" w:rsidRDefault="004D583A" w:rsidP="00EC1513">
            <w:pPr>
              <w:pStyle w:val="Akapitzlist"/>
              <w:numPr>
                <w:ilvl w:val="0"/>
                <w:numId w:val="32"/>
              </w:numPr>
              <w:rPr>
                <w:color w:val="000000"/>
                <w:sz w:val="20"/>
                <w:szCs w:val="20"/>
              </w:rPr>
            </w:pPr>
            <w:r w:rsidRPr="004D583A">
              <w:rPr>
                <w:color w:val="000000"/>
                <w:sz w:val="20"/>
                <w:szCs w:val="20"/>
              </w:rPr>
              <w:t>zasilenie i uruchomienie falowników,</w:t>
            </w:r>
          </w:p>
          <w:p w14:paraId="25D1860F" w14:textId="77777777" w:rsidR="001B0A62" w:rsidRDefault="004D583A" w:rsidP="00EC1513">
            <w:pPr>
              <w:pStyle w:val="Akapitzlist"/>
              <w:numPr>
                <w:ilvl w:val="0"/>
                <w:numId w:val="32"/>
              </w:numPr>
              <w:rPr>
                <w:color w:val="000000"/>
                <w:sz w:val="20"/>
                <w:szCs w:val="20"/>
              </w:rPr>
            </w:pPr>
            <w:r w:rsidRPr="004D583A">
              <w:rPr>
                <w:color w:val="000000"/>
                <w:sz w:val="20"/>
                <w:szCs w:val="20"/>
              </w:rPr>
              <w:t xml:space="preserve">pomiar rezystancji izolacji obwodów wtórnych, </w:t>
            </w:r>
          </w:p>
          <w:p w14:paraId="05CED52F" w14:textId="77777777" w:rsidR="001B0A62" w:rsidRDefault="004D583A" w:rsidP="00EC1513">
            <w:pPr>
              <w:pStyle w:val="Akapitzlist"/>
              <w:numPr>
                <w:ilvl w:val="0"/>
                <w:numId w:val="32"/>
              </w:numPr>
              <w:rPr>
                <w:color w:val="000000"/>
                <w:sz w:val="20"/>
                <w:szCs w:val="20"/>
              </w:rPr>
            </w:pPr>
            <w:r w:rsidRPr="004D583A">
              <w:rPr>
                <w:color w:val="000000"/>
                <w:sz w:val="20"/>
                <w:szCs w:val="20"/>
              </w:rPr>
              <w:t xml:space="preserve">sprawdzenie  obwodów sygnalizacyjnych i SsiN, </w:t>
            </w:r>
          </w:p>
          <w:p w14:paraId="0CB53B12" w14:textId="77777777" w:rsidR="001B0A62" w:rsidRDefault="004D583A" w:rsidP="00EC1513">
            <w:pPr>
              <w:pStyle w:val="Akapitzlist"/>
              <w:numPr>
                <w:ilvl w:val="0"/>
                <w:numId w:val="32"/>
              </w:numPr>
              <w:rPr>
                <w:color w:val="000000"/>
                <w:sz w:val="20"/>
                <w:szCs w:val="20"/>
              </w:rPr>
            </w:pPr>
            <w:r w:rsidRPr="004D583A">
              <w:rPr>
                <w:color w:val="000000"/>
                <w:sz w:val="20"/>
                <w:szCs w:val="20"/>
              </w:rPr>
              <w:t xml:space="preserve">sprawdzenie automatyki przełączania zasilania, </w:t>
            </w:r>
          </w:p>
          <w:p w14:paraId="10B32D5D" w14:textId="1FA7E01B" w:rsidR="004D583A" w:rsidRDefault="004D583A" w:rsidP="00EC1513">
            <w:pPr>
              <w:pStyle w:val="Akapitzlist"/>
              <w:numPr>
                <w:ilvl w:val="0"/>
                <w:numId w:val="32"/>
              </w:numPr>
              <w:rPr>
                <w:color w:val="000000"/>
                <w:sz w:val="20"/>
                <w:szCs w:val="20"/>
              </w:rPr>
            </w:pPr>
            <w:r w:rsidRPr="004D583A">
              <w:rPr>
                <w:color w:val="000000"/>
                <w:sz w:val="20"/>
                <w:szCs w:val="20"/>
              </w:rPr>
              <w:t xml:space="preserve">sprawdzenie ochrony przeciwporażeniowej gniazd 1-faz. oraz zabezpieczeń  różnicowych. </w:t>
            </w:r>
          </w:p>
          <w:p w14:paraId="701C7F64" w14:textId="77777777" w:rsidR="008823BD" w:rsidRDefault="008823BD" w:rsidP="008823BD">
            <w:pPr>
              <w:pStyle w:val="Akapitzlist"/>
              <w:ind w:left="1016"/>
              <w:rPr>
                <w:color w:val="000000"/>
                <w:sz w:val="20"/>
                <w:szCs w:val="20"/>
              </w:rPr>
            </w:pPr>
          </w:p>
          <w:p w14:paraId="54D62E7F" w14:textId="77777777" w:rsidR="004D583A" w:rsidRDefault="004D583A" w:rsidP="004D583A">
            <w:pPr>
              <w:pStyle w:val="Default"/>
              <w:ind w:left="1016"/>
              <w:rPr>
                <w:rFonts w:asciiTheme="minorHAnsi" w:hAnsiTheme="minorHAnsi" w:cstheme="minorHAnsi"/>
                <w:color w:val="auto"/>
                <w:sz w:val="22"/>
                <w:szCs w:val="22"/>
              </w:rPr>
            </w:pPr>
          </w:p>
          <w:p w14:paraId="691FA535" w14:textId="77777777" w:rsidR="00B85B27" w:rsidRDefault="00B85B27" w:rsidP="00B85B27">
            <w:pPr>
              <w:pStyle w:val="Default"/>
              <w:ind w:left="296"/>
              <w:rPr>
                <w:rFonts w:asciiTheme="minorHAnsi" w:hAnsiTheme="minorHAnsi" w:cstheme="minorHAnsi"/>
                <w:color w:val="auto"/>
                <w:sz w:val="22"/>
                <w:szCs w:val="22"/>
              </w:rPr>
            </w:pPr>
          </w:p>
          <w:p w14:paraId="278D63F2" w14:textId="77777777" w:rsidR="008823BD" w:rsidRDefault="008823BD" w:rsidP="00B85B27">
            <w:pPr>
              <w:pStyle w:val="Default"/>
              <w:ind w:left="296"/>
              <w:rPr>
                <w:rFonts w:asciiTheme="minorHAnsi" w:hAnsiTheme="minorHAnsi" w:cstheme="minorHAnsi"/>
                <w:color w:val="auto"/>
                <w:sz w:val="22"/>
                <w:szCs w:val="22"/>
              </w:rPr>
            </w:pPr>
          </w:p>
          <w:p w14:paraId="09775FBC" w14:textId="77777777" w:rsidR="00CB0C9A" w:rsidRDefault="00CB0C9A" w:rsidP="00CB0C9A">
            <w:pPr>
              <w:pStyle w:val="Default"/>
              <w:rPr>
                <w:rFonts w:asciiTheme="minorHAnsi" w:hAnsiTheme="minorHAnsi" w:cstheme="minorHAnsi"/>
                <w:color w:val="auto"/>
                <w:sz w:val="22"/>
                <w:szCs w:val="22"/>
              </w:rPr>
            </w:pPr>
          </w:p>
          <w:p w14:paraId="13A62D2C" w14:textId="77777777" w:rsidR="00B85B27" w:rsidRPr="004D583A" w:rsidRDefault="00B85B27" w:rsidP="00CB0C9A">
            <w:pPr>
              <w:pStyle w:val="Default"/>
              <w:rPr>
                <w:rFonts w:asciiTheme="minorHAnsi" w:hAnsiTheme="minorHAnsi" w:cstheme="minorHAnsi"/>
                <w:color w:val="auto"/>
                <w:sz w:val="22"/>
                <w:szCs w:val="22"/>
              </w:rPr>
            </w:pPr>
            <w:r w:rsidRPr="004D583A">
              <w:rPr>
                <w:rFonts w:asciiTheme="minorHAnsi" w:hAnsiTheme="minorHAnsi" w:cstheme="minorHAnsi"/>
                <w:color w:val="auto"/>
                <w:sz w:val="22"/>
                <w:szCs w:val="22"/>
              </w:rPr>
              <w:t>Rodzaje badania / testy/próby</w:t>
            </w:r>
          </w:p>
          <w:p w14:paraId="064D38FD" w14:textId="77777777" w:rsidR="001B0A62" w:rsidRDefault="00B85B27" w:rsidP="00EC1513">
            <w:pPr>
              <w:pStyle w:val="Akapitzlist"/>
              <w:numPr>
                <w:ilvl w:val="0"/>
                <w:numId w:val="33"/>
              </w:numPr>
              <w:rPr>
                <w:rFonts w:eastAsia="Times New Roman"/>
                <w:color w:val="000000"/>
                <w:sz w:val="20"/>
                <w:szCs w:val="20"/>
                <w:lang w:eastAsia="pl-PL"/>
              </w:rPr>
            </w:pPr>
            <w:r w:rsidRPr="00452CAD">
              <w:rPr>
                <w:rFonts w:eastAsia="Times New Roman"/>
                <w:color w:val="000000"/>
                <w:sz w:val="20"/>
                <w:szCs w:val="20"/>
                <w:lang w:eastAsia="pl-PL"/>
              </w:rPr>
              <w:t xml:space="preserve">rozprowadzenie obwodów okrężnych między celkami rozdzielnicy </w:t>
            </w:r>
            <w:r w:rsidR="00493985">
              <w:rPr>
                <w:rFonts w:eastAsia="Times New Roman"/>
                <w:color w:val="000000"/>
                <w:sz w:val="20"/>
                <w:szCs w:val="20"/>
                <w:lang w:eastAsia="pl-PL"/>
              </w:rPr>
              <w:t>SN</w:t>
            </w:r>
            <w:r w:rsidRPr="00452CAD">
              <w:rPr>
                <w:rFonts w:eastAsia="Times New Roman"/>
                <w:color w:val="000000"/>
                <w:sz w:val="20"/>
                <w:szCs w:val="20"/>
                <w:lang w:eastAsia="pl-PL"/>
              </w:rPr>
              <w:t xml:space="preserve">, </w:t>
            </w:r>
          </w:p>
          <w:p w14:paraId="3D49E2B0" w14:textId="77777777" w:rsidR="001B0A62" w:rsidRDefault="00B85B27" w:rsidP="00EC1513">
            <w:pPr>
              <w:pStyle w:val="Akapitzlist"/>
              <w:numPr>
                <w:ilvl w:val="0"/>
                <w:numId w:val="33"/>
              </w:numPr>
              <w:rPr>
                <w:rFonts w:eastAsia="Times New Roman"/>
                <w:color w:val="000000"/>
                <w:sz w:val="20"/>
                <w:szCs w:val="20"/>
                <w:lang w:eastAsia="pl-PL"/>
              </w:rPr>
            </w:pPr>
            <w:r w:rsidRPr="00452CAD">
              <w:rPr>
                <w:rFonts w:eastAsia="Times New Roman"/>
                <w:color w:val="000000"/>
                <w:sz w:val="20"/>
                <w:szCs w:val="20"/>
                <w:lang w:eastAsia="pl-PL"/>
              </w:rPr>
              <w:t xml:space="preserve">pomiar rezystancji izolacji oraz próba izolacji, </w:t>
            </w:r>
          </w:p>
          <w:p w14:paraId="44D449F2" w14:textId="568A5593" w:rsidR="00B85B27" w:rsidRDefault="00B85B27" w:rsidP="00EC1513">
            <w:pPr>
              <w:pStyle w:val="Akapitzlist"/>
              <w:numPr>
                <w:ilvl w:val="0"/>
                <w:numId w:val="33"/>
              </w:numPr>
              <w:rPr>
                <w:rFonts w:eastAsia="Times New Roman"/>
                <w:color w:val="000000"/>
                <w:sz w:val="20"/>
                <w:szCs w:val="20"/>
                <w:lang w:eastAsia="pl-PL"/>
              </w:rPr>
            </w:pPr>
            <w:r w:rsidRPr="00452CAD">
              <w:rPr>
                <w:rFonts w:eastAsia="Times New Roman"/>
                <w:color w:val="000000"/>
                <w:sz w:val="20"/>
                <w:szCs w:val="20"/>
                <w:lang w:eastAsia="pl-PL"/>
              </w:rPr>
              <w:t>podanie napięć DC/AC na odpowiednie obwody.</w:t>
            </w:r>
          </w:p>
          <w:p w14:paraId="134F22F4" w14:textId="77777777" w:rsidR="008823BD" w:rsidRPr="00452CAD" w:rsidRDefault="008823BD" w:rsidP="008823BD">
            <w:pPr>
              <w:pStyle w:val="Akapitzlist"/>
              <w:rPr>
                <w:rFonts w:eastAsia="Times New Roman"/>
                <w:color w:val="000000"/>
                <w:sz w:val="20"/>
                <w:szCs w:val="20"/>
                <w:lang w:eastAsia="pl-PL"/>
              </w:rPr>
            </w:pPr>
          </w:p>
          <w:p w14:paraId="4FD6794D" w14:textId="45DB4F20" w:rsidR="00B85B27" w:rsidRPr="004D583A" w:rsidRDefault="00B85B27" w:rsidP="00B85B27">
            <w:pPr>
              <w:pStyle w:val="Default"/>
              <w:rPr>
                <w:rFonts w:asciiTheme="minorHAnsi" w:hAnsiTheme="minorHAnsi" w:cstheme="minorHAnsi"/>
                <w:color w:val="auto"/>
                <w:sz w:val="22"/>
                <w:szCs w:val="22"/>
              </w:rPr>
            </w:pPr>
            <w:r w:rsidRPr="004D583A">
              <w:rPr>
                <w:rFonts w:asciiTheme="minorHAnsi" w:hAnsiTheme="minorHAnsi" w:cstheme="minorHAnsi"/>
                <w:color w:val="auto"/>
                <w:sz w:val="22"/>
                <w:szCs w:val="22"/>
              </w:rPr>
              <w:t>Rodzaje badania / testy/próby</w:t>
            </w:r>
          </w:p>
          <w:p w14:paraId="1F584FCE" w14:textId="77777777" w:rsidR="00B85B27" w:rsidRPr="00B85B27" w:rsidRDefault="00B85B27" w:rsidP="00EC1513">
            <w:pPr>
              <w:pStyle w:val="Akapitzlist"/>
              <w:numPr>
                <w:ilvl w:val="0"/>
                <w:numId w:val="33"/>
              </w:numPr>
              <w:rPr>
                <w:rFonts w:eastAsia="Times New Roman"/>
                <w:color w:val="000000"/>
                <w:sz w:val="20"/>
                <w:szCs w:val="20"/>
                <w:lang w:eastAsia="pl-PL"/>
              </w:rPr>
            </w:pPr>
            <w:r w:rsidRPr="00B85B27">
              <w:rPr>
                <w:rFonts w:eastAsia="Times New Roman"/>
                <w:color w:val="000000"/>
                <w:sz w:val="20"/>
                <w:szCs w:val="20"/>
                <w:lang w:eastAsia="pl-PL"/>
              </w:rPr>
              <w:t>oględziny</w:t>
            </w:r>
          </w:p>
          <w:p w14:paraId="19FA4D1B" w14:textId="77777777" w:rsidR="00B85B27" w:rsidRPr="00B85B27" w:rsidRDefault="00B85B27" w:rsidP="00EC1513">
            <w:pPr>
              <w:pStyle w:val="Akapitzlist"/>
              <w:numPr>
                <w:ilvl w:val="0"/>
                <w:numId w:val="33"/>
              </w:numPr>
              <w:rPr>
                <w:rFonts w:eastAsia="Times New Roman"/>
                <w:color w:val="000000"/>
                <w:sz w:val="20"/>
                <w:szCs w:val="20"/>
                <w:lang w:eastAsia="pl-PL"/>
              </w:rPr>
            </w:pPr>
            <w:r w:rsidRPr="00B85B27">
              <w:rPr>
                <w:rFonts w:eastAsia="Times New Roman"/>
                <w:color w:val="000000"/>
                <w:sz w:val="20"/>
                <w:szCs w:val="20"/>
                <w:lang w:eastAsia="pl-PL"/>
              </w:rPr>
              <w:t>pomiar rezystancji izolacji głównej</w:t>
            </w:r>
          </w:p>
          <w:p w14:paraId="326CD249" w14:textId="77777777" w:rsidR="00B85B27" w:rsidRPr="00B85B27" w:rsidRDefault="00B85B27" w:rsidP="00EC1513">
            <w:pPr>
              <w:pStyle w:val="Akapitzlist"/>
              <w:numPr>
                <w:ilvl w:val="0"/>
                <w:numId w:val="33"/>
              </w:numPr>
              <w:rPr>
                <w:rFonts w:eastAsia="Times New Roman"/>
                <w:color w:val="000000"/>
                <w:sz w:val="20"/>
                <w:szCs w:val="20"/>
                <w:lang w:eastAsia="pl-PL"/>
              </w:rPr>
            </w:pPr>
            <w:r w:rsidRPr="00B85B27">
              <w:rPr>
                <w:rFonts w:eastAsia="Times New Roman"/>
                <w:color w:val="000000"/>
                <w:sz w:val="20"/>
                <w:szCs w:val="20"/>
                <w:lang w:eastAsia="pl-PL"/>
              </w:rPr>
              <w:t>pomiar rezystancji izolacji uzwojeń wtórnych</w:t>
            </w:r>
          </w:p>
          <w:p w14:paraId="13CC0D51" w14:textId="77777777" w:rsidR="00B85B27" w:rsidRPr="00B85B27" w:rsidRDefault="00B85B27" w:rsidP="00EC1513">
            <w:pPr>
              <w:pStyle w:val="Akapitzlist"/>
              <w:numPr>
                <w:ilvl w:val="0"/>
                <w:numId w:val="33"/>
              </w:numPr>
              <w:rPr>
                <w:rFonts w:eastAsia="Times New Roman"/>
                <w:color w:val="000000"/>
                <w:sz w:val="20"/>
                <w:szCs w:val="20"/>
                <w:lang w:eastAsia="pl-PL"/>
              </w:rPr>
            </w:pPr>
            <w:r w:rsidRPr="00B85B27">
              <w:rPr>
                <w:rFonts w:eastAsia="Times New Roman"/>
                <w:color w:val="000000"/>
                <w:sz w:val="20"/>
                <w:szCs w:val="20"/>
                <w:lang w:eastAsia="pl-PL"/>
              </w:rPr>
              <w:t>pomiar izolacji uzwojeń wtórnych</w:t>
            </w:r>
          </w:p>
          <w:p w14:paraId="1627AB41" w14:textId="77777777" w:rsidR="00B85B27" w:rsidRPr="00B85B27" w:rsidRDefault="00B85B27" w:rsidP="00EC1513">
            <w:pPr>
              <w:pStyle w:val="Akapitzlist"/>
              <w:numPr>
                <w:ilvl w:val="0"/>
                <w:numId w:val="33"/>
              </w:numPr>
              <w:rPr>
                <w:rFonts w:eastAsia="Times New Roman"/>
                <w:color w:val="000000"/>
                <w:sz w:val="20"/>
                <w:szCs w:val="20"/>
                <w:lang w:eastAsia="pl-PL"/>
              </w:rPr>
            </w:pPr>
            <w:r w:rsidRPr="00B85B27">
              <w:rPr>
                <w:rFonts w:eastAsia="Times New Roman"/>
                <w:color w:val="000000"/>
                <w:sz w:val="20"/>
                <w:szCs w:val="20"/>
                <w:lang w:eastAsia="pl-PL"/>
              </w:rPr>
              <w:t>biegunowość przekładnika</w:t>
            </w:r>
          </w:p>
          <w:p w14:paraId="0AE19364" w14:textId="77777777" w:rsidR="00B85B27" w:rsidRPr="00B85B27" w:rsidRDefault="00B85B27" w:rsidP="00EC1513">
            <w:pPr>
              <w:pStyle w:val="Akapitzlist"/>
              <w:numPr>
                <w:ilvl w:val="0"/>
                <w:numId w:val="33"/>
              </w:numPr>
              <w:rPr>
                <w:rFonts w:eastAsia="Times New Roman"/>
                <w:color w:val="000000"/>
                <w:sz w:val="20"/>
                <w:szCs w:val="20"/>
                <w:lang w:eastAsia="pl-PL"/>
              </w:rPr>
            </w:pPr>
            <w:r w:rsidRPr="00B85B27">
              <w:rPr>
                <w:rFonts w:eastAsia="Times New Roman"/>
                <w:color w:val="000000"/>
                <w:sz w:val="20"/>
                <w:szCs w:val="20"/>
                <w:lang w:eastAsia="pl-PL"/>
              </w:rPr>
              <w:t>pomiar charakterystyk magnesowania</w:t>
            </w:r>
          </w:p>
          <w:p w14:paraId="0AE00E57" w14:textId="77777777" w:rsidR="00B85B27" w:rsidRPr="00B85B27" w:rsidRDefault="00B85B27" w:rsidP="00EC1513">
            <w:pPr>
              <w:pStyle w:val="Akapitzlist"/>
              <w:numPr>
                <w:ilvl w:val="0"/>
                <w:numId w:val="33"/>
              </w:numPr>
              <w:rPr>
                <w:rFonts w:eastAsia="Times New Roman"/>
                <w:color w:val="000000"/>
                <w:sz w:val="20"/>
                <w:szCs w:val="20"/>
                <w:lang w:eastAsia="pl-PL"/>
              </w:rPr>
            </w:pPr>
            <w:r w:rsidRPr="00B85B27">
              <w:rPr>
                <w:rFonts w:eastAsia="Times New Roman"/>
                <w:color w:val="000000"/>
                <w:sz w:val="20"/>
                <w:szCs w:val="20"/>
                <w:lang w:eastAsia="pl-PL"/>
              </w:rPr>
              <w:t>pomiar rezystancji uzwojeń wtórnych</w:t>
            </w:r>
          </w:p>
          <w:p w14:paraId="5092DD1F" w14:textId="77777777" w:rsidR="00B85B27" w:rsidRPr="00B85B27" w:rsidRDefault="00B85B27" w:rsidP="00EC1513">
            <w:pPr>
              <w:pStyle w:val="Akapitzlist"/>
              <w:numPr>
                <w:ilvl w:val="0"/>
                <w:numId w:val="33"/>
              </w:numPr>
              <w:rPr>
                <w:rFonts w:eastAsia="Times New Roman"/>
                <w:color w:val="000000"/>
                <w:sz w:val="20"/>
                <w:szCs w:val="20"/>
                <w:lang w:eastAsia="pl-PL"/>
              </w:rPr>
            </w:pPr>
            <w:r w:rsidRPr="00B85B27">
              <w:rPr>
                <w:rFonts w:eastAsia="Times New Roman"/>
                <w:color w:val="000000"/>
                <w:sz w:val="20"/>
                <w:szCs w:val="20"/>
                <w:lang w:eastAsia="pl-PL"/>
              </w:rPr>
              <w:t>sprawdzenie przekładni przekładnika</w:t>
            </w:r>
          </w:p>
          <w:p w14:paraId="2D39CCF9" w14:textId="77777777" w:rsidR="00B85B27" w:rsidRDefault="00B85B27" w:rsidP="00EC1513">
            <w:pPr>
              <w:pStyle w:val="Akapitzlist"/>
              <w:numPr>
                <w:ilvl w:val="0"/>
                <w:numId w:val="33"/>
              </w:numPr>
              <w:rPr>
                <w:rFonts w:eastAsia="Times New Roman"/>
                <w:color w:val="000000"/>
                <w:sz w:val="20"/>
                <w:szCs w:val="20"/>
                <w:lang w:eastAsia="pl-PL"/>
              </w:rPr>
            </w:pPr>
            <w:r w:rsidRPr="00B85B27">
              <w:rPr>
                <w:rFonts w:eastAsia="Times New Roman"/>
                <w:color w:val="000000"/>
                <w:sz w:val="20"/>
                <w:szCs w:val="20"/>
                <w:lang w:eastAsia="pl-PL"/>
              </w:rPr>
              <w:t>pomiar obciążenia rdzeni</w:t>
            </w:r>
          </w:p>
          <w:p w14:paraId="3F0B796A" w14:textId="77777777" w:rsidR="008823BD" w:rsidRPr="00B85B27" w:rsidRDefault="008823BD" w:rsidP="008823BD">
            <w:pPr>
              <w:pStyle w:val="Akapitzlist"/>
              <w:rPr>
                <w:rFonts w:eastAsia="Times New Roman"/>
                <w:color w:val="000000"/>
                <w:sz w:val="20"/>
                <w:szCs w:val="20"/>
                <w:lang w:eastAsia="pl-PL"/>
              </w:rPr>
            </w:pPr>
          </w:p>
          <w:p w14:paraId="0878C2F5" w14:textId="77777777" w:rsidR="00581CEF" w:rsidRPr="004D583A" w:rsidRDefault="00581CEF" w:rsidP="00581CEF">
            <w:pPr>
              <w:pStyle w:val="Default"/>
              <w:rPr>
                <w:rFonts w:asciiTheme="minorHAnsi" w:hAnsiTheme="minorHAnsi" w:cstheme="minorHAnsi"/>
                <w:color w:val="auto"/>
                <w:sz w:val="22"/>
                <w:szCs w:val="22"/>
              </w:rPr>
            </w:pPr>
            <w:r w:rsidRPr="004D583A">
              <w:rPr>
                <w:rFonts w:asciiTheme="minorHAnsi" w:hAnsiTheme="minorHAnsi" w:cstheme="minorHAnsi"/>
                <w:color w:val="auto"/>
                <w:sz w:val="22"/>
                <w:szCs w:val="22"/>
              </w:rPr>
              <w:t>Rodzaje badania / testy/próby</w:t>
            </w:r>
          </w:p>
          <w:p w14:paraId="30F2F529" w14:textId="77777777" w:rsidR="00581CEF" w:rsidRPr="00581CEF" w:rsidRDefault="00581CEF" w:rsidP="00EC1513">
            <w:pPr>
              <w:pStyle w:val="Akapitzlist"/>
              <w:numPr>
                <w:ilvl w:val="0"/>
                <w:numId w:val="34"/>
              </w:numPr>
              <w:rPr>
                <w:rFonts w:eastAsia="Times New Roman"/>
                <w:color w:val="000000"/>
                <w:sz w:val="20"/>
                <w:szCs w:val="20"/>
                <w:lang w:eastAsia="pl-PL"/>
              </w:rPr>
            </w:pPr>
            <w:r w:rsidRPr="00581CEF">
              <w:rPr>
                <w:rFonts w:eastAsia="Times New Roman"/>
                <w:color w:val="000000"/>
                <w:sz w:val="20"/>
                <w:szCs w:val="20"/>
                <w:lang w:eastAsia="pl-PL"/>
              </w:rPr>
              <w:t>oględziny</w:t>
            </w:r>
          </w:p>
          <w:p w14:paraId="73B3E821" w14:textId="77777777" w:rsidR="00581CEF" w:rsidRPr="00581CEF" w:rsidRDefault="00581CEF" w:rsidP="00EC1513">
            <w:pPr>
              <w:pStyle w:val="Akapitzlist"/>
              <w:numPr>
                <w:ilvl w:val="0"/>
                <w:numId w:val="34"/>
              </w:numPr>
              <w:rPr>
                <w:rFonts w:eastAsia="Times New Roman"/>
                <w:color w:val="000000"/>
                <w:sz w:val="20"/>
                <w:szCs w:val="20"/>
                <w:lang w:eastAsia="pl-PL"/>
              </w:rPr>
            </w:pPr>
            <w:r w:rsidRPr="00581CEF">
              <w:rPr>
                <w:rFonts w:eastAsia="Times New Roman"/>
                <w:color w:val="000000"/>
                <w:sz w:val="20"/>
                <w:szCs w:val="20"/>
                <w:lang w:eastAsia="pl-PL"/>
              </w:rPr>
              <w:t>pomiar rezystancji izolacji głównej</w:t>
            </w:r>
          </w:p>
          <w:p w14:paraId="57DD29B5" w14:textId="77777777" w:rsidR="00581CEF" w:rsidRPr="00581CEF" w:rsidRDefault="00581CEF" w:rsidP="00EC1513">
            <w:pPr>
              <w:pStyle w:val="Akapitzlist"/>
              <w:numPr>
                <w:ilvl w:val="0"/>
                <w:numId w:val="34"/>
              </w:numPr>
              <w:rPr>
                <w:rFonts w:eastAsia="Times New Roman"/>
                <w:color w:val="000000"/>
                <w:sz w:val="20"/>
                <w:szCs w:val="20"/>
                <w:lang w:eastAsia="pl-PL"/>
              </w:rPr>
            </w:pPr>
            <w:r w:rsidRPr="00581CEF">
              <w:rPr>
                <w:rFonts w:eastAsia="Times New Roman"/>
                <w:color w:val="000000"/>
                <w:sz w:val="20"/>
                <w:szCs w:val="20"/>
                <w:lang w:eastAsia="pl-PL"/>
              </w:rPr>
              <w:t>współpraca styków głównych , pomiar rezystancji głównych torów prądowych</w:t>
            </w:r>
          </w:p>
          <w:p w14:paraId="5A95D7FF" w14:textId="77777777" w:rsidR="00581CEF" w:rsidRDefault="00581CEF" w:rsidP="00EC1513">
            <w:pPr>
              <w:pStyle w:val="Akapitzlist"/>
              <w:numPr>
                <w:ilvl w:val="0"/>
                <w:numId w:val="34"/>
              </w:numPr>
              <w:rPr>
                <w:rFonts w:eastAsia="Times New Roman"/>
                <w:color w:val="000000"/>
                <w:sz w:val="20"/>
                <w:szCs w:val="20"/>
                <w:lang w:eastAsia="pl-PL"/>
              </w:rPr>
            </w:pPr>
            <w:r w:rsidRPr="00581CEF">
              <w:rPr>
                <w:rFonts w:eastAsia="Times New Roman"/>
                <w:color w:val="000000"/>
                <w:sz w:val="20"/>
                <w:szCs w:val="20"/>
                <w:lang w:eastAsia="pl-PL"/>
              </w:rPr>
              <w:t>sprawdzenie obwodów sterowania  blokad, sygnalizacji i SSiN</w:t>
            </w:r>
          </w:p>
          <w:p w14:paraId="79CEDDB9" w14:textId="77777777" w:rsidR="008823BD" w:rsidRPr="00581CEF" w:rsidRDefault="008823BD" w:rsidP="008823BD">
            <w:pPr>
              <w:pStyle w:val="Akapitzlist"/>
              <w:rPr>
                <w:rFonts w:eastAsia="Times New Roman"/>
                <w:color w:val="000000"/>
                <w:sz w:val="20"/>
                <w:szCs w:val="20"/>
                <w:lang w:eastAsia="pl-PL"/>
              </w:rPr>
            </w:pPr>
          </w:p>
          <w:p w14:paraId="18AD6F3A" w14:textId="77777777" w:rsidR="00581CEF" w:rsidRPr="004D583A" w:rsidRDefault="00581CEF" w:rsidP="00581CEF">
            <w:pPr>
              <w:pStyle w:val="Default"/>
              <w:rPr>
                <w:rFonts w:asciiTheme="minorHAnsi" w:hAnsiTheme="minorHAnsi" w:cstheme="minorHAnsi"/>
                <w:color w:val="auto"/>
                <w:sz w:val="22"/>
                <w:szCs w:val="22"/>
              </w:rPr>
            </w:pPr>
            <w:r w:rsidRPr="004D583A">
              <w:rPr>
                <w:rFonts w:asciiTheme="minorHAnsi" w:hAnsiTheme="minorHAnsi" w:cstheme="minorHAnsi"/>
                <w:color w:val="auto"/>
                <w:sz w:val="22"/>
                <w:szCs w:val="22"/>
              </w:rPr>
              <w:t>Rodzaje badania / testy/próby</w:t>
            </w:r>
          </w:p>
          <w:p w14:paraId="43746E1B" w14:textId="77777777" w:rsidR="00493985" w:rsidRDefault="00581CEF" w:rsidP="00EC1513">
            <w:pPr>
              <w:pStyle w:val="Default"/>
              <w:numPr>
                <w:ilvl w:val="0"/>
                <w:numId w:val="35"/>
              </w:numPr>
              <w:rPr>
                <w:rFonts w:asciiTheme="minorHAnsi" w:hAnsiTheme="minorHAnsi" w:cstheme="minorHAnsi"/>
                <w:color w:val="auto"/>
                <w:sz w:val="22"/>
                <w:szCs w:val="22"/>
              </w:rPr>
            </w:pPr>
            <w:r w:rsidRPr="00581CEF">
              <w:rPr>
                <w:rFonts w:asciiTheme="minorHAnsi" w:hAnsiTheme="minorHAnsi" w:cstheme="minorHAnsi"/>
                <w:color w:val="auto"/>
                <w:sz w:val="22"/>
                <w:szCs w:val="22"/>
              </w:rPr>
              <w:t xml:space="preserve">badanie ciągłości obwodów; </w:t>
            </w:r>
          </w:p>
          <w:p w14:paraId="6FCD6223" w14:textId="77777777" w:rsidR="00493985" w:rsidRDefault="00581CEF" w:rsidP="00EC1513">
            <w:pPr>
              <w:pStyle w:val="Default"/>
              <w:numPr>
                <w:ilvl w:val="0"/>
                <w:numId w:val="35"/>
              </w:numPr>
              <w:rPr>
                <w:rFonts w:asciiTheme="minorHAnsi" w:hAnsiTheme="minorHAnsi" w:cstheme="minorHAnsi"/>
                <w:color w:val="auto"/>
                <w:sz w:val="22"/>
                <w:szCs w:val="22"/>
              </w:rPr>
            </w:pPr>
            <w:r w:rsidRPr="00581CEF">
              <w:rPr>
                <w:rFonts w:asciiTheme="minorHAnsi" w:hAnsiTheme="minorHAnsi" w:cstheme="minorHAnsi"/>
                <w:color w:val="auto"/>
                <w:sz w:val="22"/>
                <w:szCs w:val="22"/>
              </w:rPr>
              <w:t xml:space="preserve">poprawności połączenia z zabezpieczeniami, </w:t>
            </w:r>
          </w:p>
          <w:p w14:paraId="2D5E6405" w14:textId="77777777" w:rsidR="00493985" w:rsidRDefault="00581CEF" w:rsidP="00EC1513">
            <w:pPr>
              <w:pStyle w:val="Default"/>
              <w:numPr>
                <w:ilvl w:val="0"/>
                <w:numId w:val="35"/>
              </w:numPr>
              <w:rPr>
                <w:rFonts w:asciiTheme="minorHAnsi" w:hAnsiTheme="minorHAnsi" w:cstheme="minorHAnsi"/>
                <w:color w:val="auto"/>
                <w:sz w:val="22"/>
                <w:szCs w:val="22"/>
              </w:rPr>
            </w:pPr>
            <w:r w:rsidRPr="00581CEF">
              <w:rPr>
                <w:rFonts w:asciiTheme="minorHAnsi" w:hAnsiTheme="minorHAnsi" w:cstheme="minorHAnsi"/>
                <w:color w:val="auto"/>
                <w:sz w:val="22"/>
                <w:szCs w:val="22"/>
              </w:rPr>
              <w:t xml:space="preserve">pomiar rezystancji izolacji, </w:t>
            </w:r>
          </w:p>
          <w:p w14:paraId="5BA0DB86" w14:textId="77777777" w:rsidR="00493985" w:rsidRDefault="00581CEF" w:rsidP="00EC1513">
            <w:pPr>
              <w:pStyle w:val="Default"/>
              <w:numPr>
                <w:ilvl w:val="0"/>
                <w:numId w:val="35"/>
              </w:numPr>
              <w:rPr>
                <w:rFonts w:asciiTheme="minorHAnsi" w:hAnsiTheme="minorHAnsi" w:cstheme="minorHAnsi"/>
                <w:color w:val="auto"/>
                <w:sz w:val="22"/>
                <w:szCs w:val="22"/>
              </w:rPr>
            </w:pPr>
            <w:r w:rsidRPr="00581CEF">
              <w:rPr>
                <w:rFonts w:asciiTheme="minorHAnsi" w:hAnsiTheme="minorHAnsi" w:cstheme="minorHAnsi"/>
                <w:color w:val="auto"/>
                <w:sz w:val="22"/>
                <w:szCs w:val="22"/>
              </w:rPr>
              <w:t xml:space="preserve">próba izolacji, </w:t>
            </w:r>
          </w:p>
          <w:p w14:paraId="15A44505" w14:textId="45129A11" w:rsidR="00493985" w:rsidRDefault="00581CEF" w:rsidP="00EC1513">
            <w:pPr>
              <w:pStyle w:val="Default"/>
              <w:numPr>
                <w:ilvl w:val="0"/>
                <w:numId w:val="35"/>
              </w:numPr>
              <w:rPr>
                <w:rFonts w:asciiTheme="minorHAnsi" w:hAnsiTheme="minorHAnsi" w:cstheme="minorHAnsi"/>
                <w:color w:val="auto"/>
                <w:sz w:val="22"/>
                <w:szCs w:val="22"/>
              </w:rPr>
            </w:pPr>
            <w:r w:rsidRPr="00581CEF">
              <w:rPr>
                <w:rFonts w:asciiTheme="minorHAnsi" w:hAnsiTheme="minorHAnsi" w:cstheme="minorHAnsi"/>
                <w:color w:val="auto"/>
                <w:sz w:val="22"/>
                <w:szCs w:val="22"/>
              </w:rPr>
              <w:t>sprawdzenie rozpływu prądu  na poszczególnych urządzeniach oraz w SSiN;</w:t>
            </w:r>
          </w:p>
          <w:p w14:paraId="2EF463D7" w14:textId="2E45B66E" w:rsidR="00B85B27" w:rsidRDefault="00581CEF" w:rsidP="00EC1513">
            <w:pPr>
              <w:pStyle w:val="Default"/>
              <w:numPr>
                <w:ilvl w:val="0"/>
                <w:numId w:val="35"/>
              </w:numPr>
              <w:rPr>
                <w:rFonts w:asciiTheme="minorHAnsi" w:hAnsiTheme="minorHAnsi" w:cstheme="minorHAnsi"/>
                <w:color w:val="auto"/>
                <w:sz w:val="22"/>
                <w:szCs w:val="22"/>
              </w:rPr>
            </w:pPr>
            <w:r w:rsidRPr="00581CEF">
              <w:rPr>
                <w:rFonts w:asciiTheme="minorHAnsi" w:hAnsiTheme="minorHAnsi" w:cstheme="minorHAnsi"/>
                <w:color w:val="auto"/>
                <w:sz w:val="22"/>
                <w:szCs w:val="22"/>
              </w:rPr>
              <w:t>sprawdzenie poprawności połączenia z zabezpieczeniami poszczególnych rdzeni</w:t>
            </w:r>
          </w:p>
          <w:p w14:paraId="41F29EE9" w14:textId="77777777" w:rsidR="008823BD" w:rsidRDefault="008823BD" w:rsidP="008823BD">
            <w:pPr>
              <w:pStyle w:val="Default"/>
              <w:ind w:left="720"/>
              <w:rPr>
                <w:rFonts w:asciiTheme="minorHAnsi" w:hAnsiTheme="minorHAnsi" w:cstheme="minorHAnsi"/>
                <w:color w:val="auto"/>
                <w:sz w:val="22"/>
                <w:szCs w:val="22"/>
              </w:rPr>
            </w:pPr>
          </w:p>
          <w:p w14:paraId="70A6F037" w14:textId="77777777" w:rsidR="00581CEF" w:rsidRPr="004D583A" w:rsidRDefault="00581CEF" w:rsidP="00581CEF">
            <w:pPr>
              <w:pStyle w:val="Default"/>
              <w:rPr>
                <w:rFonts w:asciiTheme="minorHAnsi" w:hAnsiTheme="minorHAnsi" w:cstheme="minorHAnsi"/>
                <w:color w:val="auto"/>
                <w:sz w:val="22"/>
                <w:szCs w:val="22"/>
              </w:rPr>
            </w:pPr>
            <w:r w:rsidRPr="004D583A">
              <w:rPr>
                <w:rFonts w:asciiTheme="minorHAnsi" w:hAnsiTheme="minorHAnsi" w:cstheme="minorHAnsi"/>
                <w:color w:val="auto"/>
                <w:sz w:val="22"/>
                <w:szCs w:val="22"/>
              </w:rPr>
              <w:t>Rodzaje badania / testy/próby</w:t>
            </w:r>
          </w:p>
          <w:p w14:paraId="3ACBF49A" w14:textId="77777777" w:rsidR="00493985" w:rsidRDefault="00581CEF" w:rsidP="00EC1513">
            <w:pPr>
              <w:pStyle w:val="Akapitzlist"/>
              <w:numPr>
                <w:ilvl w:val="0"/>
                <w:numId w:val="35"/>
              </w:numPr>
              <w:rPr>
                <w:color w:val="000000"/>
                <w:sz w:val="20"/>
                <w:szCs w:val="20"/>
              </w:rPr>
            </w:pPr>
            <w:r w:rsidRPr="00581CEF">
              <w:rPr>
                <w:color w:val="000000"/>
                <w:sz w:val="20"/>
                <w:szCs w:val="20"/>
              </w:rPr>
              <w:t xml:space="preserve">sprawdzenie rezystancji izolacji obwodów wtórnych; </w:t>
            </w:r>
          </w:p>
          <w:p w14:paraId="15CC3C46" w14:textId="77777777" w:rsidR="00493985" w:rsidRDefault="00581CEF" w:rsidP="00EC1513">
            <w:pPr>
              <w:pStyle w:val="Akapitzlist"/>
              <w:numPr>
                <w:ilvl w:val="0"/>
                <w:numId w:val="35"/>
              </w:numPr>
              <w:rPr>
                <w:color w:val="000000"/>
                <w:sz w:val="20"/>
                <w:szCs w:val="20"/>
              </w:rPr>
            </w:pPr>
            <w:r w:rsidRPr="00581CEF">
              <w:rPr>
                <w:color w:val="000000"/>
                <w:sz w:val="20"/>
                <w:szCs w:val="20"/>
              </w:rPr>
              <w:t xml:space="preserve">próba izolacji; </w:t>
            </w:r>
          </w:p>
          <w:p w14:paraId="0C468EC3" w14:textId="77777777" w:rsidR="00493985" w:rsidRDefault="00581CEF" w:rsidP="00EC1513">
            <w:pPr>
              <w:pStyle w:val="Akapitzlist"/>
              <w:numPr>
                <w:ilvl w:val="0"/>
                <w:numId w:val="35"/>
              </w:numPr>
              <w:rPr>
                <w:color w:val="000000"/>
                <w:sz w:val="20"/>
                <w:szCs w:val="20"/>
              </w:rPr>
            </w:pPr>
            <w:r w:rsidRPr="00581CEF">
              <w:rPr>
                <w:color w:val="000000"/>
                <w:sz w:val="20"/>
                <w:szCs w:val="20"/>
              </w:rPr>
              <w:t xml:space="preserve">podanie napięcia stałego 220V DC - sterowanie podstropowe,  sygnalizacyjne i zbrojenie napędu wyłącznika; </w:t>
            </w:r>
          </w:p>
          <w:p w14:paraId="5C6C680E" w14:textId="77777777" w:rsidR="00493985" w:rsidRDefault="00581CEF" w:rsidP="00EC1513">
            <w:pPr>
              <w:pStyle w:val="Akapitzlist"/>
              <w:numPr>
                <w:ilvl w:val="0"/>
                <w:numId w:val="35"/>
              </w:numPr>
              <w:rPr>
                <w:color w:val="000000"/>
                <w:sz w:val="20"/>
                <w:szCs w:val="20"/>
              </w:rPr>
            </w:pPr>
            <w:r w:rsidRPr="00581CEF">
              <w:rPr>
                <w:color w:val="000000"/>
                <w:sz w:val="20"/>
                <w:szCs w:val="20"/>
              </w:rPr>
              <w:t xml:space="preserve">sprawdzenie obwodów sterowniczych, sygnalizacyjnych i SSiN  współpracujących z zabezpieczeniami i automatyką pola; </w:t>
            </w:r>
          </w:p>
          <w:p w14:paraId="33F0A50D" w14:textId="1A81C2C4" w:rsidR="00493985" w:rsidRPr="00493985" w:rsidRDefault="00581CEF" w:rsidP="00493985">
            <w:pPr>
              <w:pStyle w:val="Akapitzlist"/>
              <w:numPr>
                <w:ilvl w:val="0"/>
                <w:numId w:val="35"/>
              </w:numPr>
              <w:rPr>
                <w:color w:val="000000"/>
                <w:sz w:val="20"/>
                <w:szCs w:val="20"/>
              </w:rPr>
            </w:pPr>
            <w:r w:rsidRPr="00581CEF">
              <w:rPr>
                <w:color w:val="000000"/>
                <w:sz w:val="20"/>
                <w:szCs w:val="20"/>
              </w:rPr>
              <w:t xml:space="preserve">sprawdzenie automatyki SCO, </w:t>
            </w:r>
          </w:p>
          <w:p w14:paraId="7F199046" w14:textId="77777777" w:rsidR="00493985" w:rsidRDefault="00581CEF" w:rsidP="00EC1513">
            <w:pPr>
              <w:pStyle w:val="Akapitzlist"/>
              <w:numPr>
                <w:ilvl w:val="0"/>
                <w:numId w:val="35"/>
              </w:numPr>
              <w:rPr>
                <w:color w:val="000000"/>
                <w:sz w:val="20"/>
                <w:szCs w:val="20"/>
              </w:rPr>
            </w:pPr>
            <w:r w:rsidRPr="00581CEF">
              <w:rPr>
                <w:color w:val="000000"/>
                <w:sz w:val="20"/>
                <w:szCs w:val="20"/>
              </w:rPr>
              <w:t xml:space="preserve">klap bezpieczeństwa i obwodów sygnalizacji ostrzegawczej; </w:t>
            </w:r>
          </w:p>
          <w:p w14:paraId="56863683" w14:textId="12C0BAAE" w:rsidR="00581CEF" w:rsidRDefault="00581CEF" w:rsidP="00EC1513">
            <w:pPr>
              <w:pStyle w:val="Akapitzlist"/>
              <w:numPr>
                <w:ilvl w:val="0"/>
                <w:numId w:val="35"/>
              </w:numPr>
              <w:rPr>
                <w:color w:val="000000"/>
                <w:sz w:val="20"/>
                <w:szCs w:val="20"/>
              </w:rPr>
            </w:pPr>
            <w:r w:rsidRPr="00581CEF">
              <w:rPr>
                <w:color w:val="000000"/>
                <w:sz w:val="20"/>
                <w:szCs w:val="20"/>
              </w:rPr>
              <w:t xml:space="preserve">sprawdzenie blokad polowych oraz obwodów stałoprądowych </w:t>
            </w:r>
          </w:p>
          <w:p w14:paraId="5C61F573" w14:textId="77777777" w:rsidR="008823BD" w:rsidRPr="00581CEF" w:rsidRDefault="008823BD" w:rsidP="008823BD">
            <w:pPr>
              <w:pStyle w:val="Akapitzlist"/>
              <w:rPr>
                <w:color w:val="000000"/>
                <w:sz w:val="20"/>
                <w:szCs w:val="20"/>
              </w:rPr>
            </w:pPr>
          </w:p>
          <w:p w14:paraId="2B69C27A" w14:textId="77777777" w:rsidR="00581CEF" w:rsidRPr="004D583A" w:rsidRDefault="00581CEF" w:rsidP="00581CEF">
            <w:pPr>
              <w:pStyle w:val="Default"/>
              <w:rPr>
                <w:rFonts w:asciiTheme="minorHAnsi" w:hAnsiTheme="minorHAnsi" w:cstheme="minorHAnsi"/>
                <w:color w:val="auto"/>
                <w:sz w:val="22"/>
                <w:szCs w:val="22"/>
              </w:rPr>
            </w:pPr>
            <w:r w:rsidRPr="004D583A">
              <w:rPr>
                <w:rFonts w:asciiTheme="minorHAnsi" w:hAnsiTheme="minorHAnsi" w:cstheme="minorHAnsi"/>
                <w:color w:val="auto"/>
                <w:sz w:val="22"/>
                <w:szCs w:val="22"/>
              </w:rPr>
              <w:t>Rodzaje badania / testy/próby</w:t>
            </w:r>
          </w:p>
          <w:p w14:paraId="079FB772" w14:textId="4F9C261F" w:rsidR="00581CEF" w:rsidRDefault="00581CEF" w:rsidP="00EC1513">
            <w:pPr>
              <w:pStyle w:val="Akapitzlist"/>
              <w:numPr>
                <w:ilvl w:val="0"/>
                <w:numId w:val="35"/>
              </w:numPr>
              <w:rPr>
                <w:color w:val="000000"/>
                <w:sz w:val="20"/>
                <w:szCs w:val="20"/>
              </w:rPr>
            </w:pPr>
            <w:r w:rsidRPr="00581CEF">
              <w:rPr>
                <w:color w:val="000000"/>
                <w:sz w:val="20"/>
                <w:szCs w:val="20"/>
              </w:rPr>
              <w:t>pomiar rezystancji połączeń stykowych pomiędzy celkami (szyny główne,</w:t>
            </w:r>
            <w:r w:rsidR="00493985">
              <w:rPr>
                <w:color w:val="000000"/>
                <w:sz w:val="20"/>
                <w:szCs w:val="20"/>
              </w:rPr>
              <w:t xml:space="preserve"> </w:t>
            </w:r>
            <w:r w:rsidRPr="00581CEF">
              <w:rPr>
                <w:color w:val="000000"/>
                <w:sz w:val="20"/>
                <w:szCs w:val="20"/>
              </w:rPr>
              <w:t>styki wózków i wyłączników</w:t>
            </w:r>
          </w:p>
          <w:p w14:paraId="71233BE9" w14:textId="77777777" w:rsidR="008823BD" w:rsidRPr="00581CEF" w:rsidRDefault="008823BD" w:rsidP="008823BD">
            <w:pPr>
              <w:pStyle w:val="Akapitzlist"/>
              <w:rPr>
                <w:color w:val="000000"/>
                <w:sz w:val="20"/>
                <w:szCs w:val="20"/>
              </w:rPr>
            </w:pPr>
          </w:p>
          <w:p w14:paraId="372AE6E4" w14:textId="77777777" w:rsidR="00493985" w:rsidRDefault="00493985" w:rsidP="00581CEF">
            <w:pPr>
              <w:pStyle w:val="Default"/>
              <w:rPr>
                <w:rFonts w:asciiTheme="minorHAnsi" w:hAnsiTheme="minorHAnsi" w:cstheme="minorHAnsi"/>
                <w:color w:val="auto"/>
                <w:sz w:val="22"/>
                <w:szCs w:val="22"/>
              </w:rPr>
            </w:pPr>
          </w:p>
          <w:p w14:paraId="60C35798" w14:textId="77777777" w:rsidR="00493985" w:rsidRDefault="00493985" w:rsidP="00581CEF">
            <w:pPr>
              <w:pStyle w:val="Default"/>
              <w:rPr>
                <w:rFonts w:asciiTheme="minorHAnsi" w:hAnsiTheme="minorHAnsi" w:cstheme="minorHAnsi"/>
                <w:color w:val="auto"/>
                <w:sz w:val="22"/>
                <w:szCs w:val="22"/>
              </w:rPr>
            </w:pPr>
          </w:p>
          <w:p w14:paraId="41044127" w14:textId="77777777" w:rsidR="00493985" w:rsidRDefault="00493985" w:rsidP="00581CEF">
            <w:pPr>
              <w:pStyle w:val="Default"/>
              <w:rPr>
                <w:rFonts w:asciiTheme="minorHAnsi" w:hAnsiTheme="minorHAnsi" w:cstheme="minorHAnsi"/>
                <w:color w:val="auto"/>
                <w:sz w:val="22"/>
                <w:szCs w:val="22"/>
              </w:rPr>
            </w:pPr>
          </w:p>
          <w:p w14:paraId="5B445453" w14:textId="77777777" w:rsidR="00493985" w:rsidRDefault="00493985" w:rsidP="00581CEF">
            <w:pPr>
              <w:pStyle w:val="Default"/>
              <w:rPr>
                <w:rFonts w:asciiTheme="minorHAnsi" w:hAnsiTheme="minorHAnsi" w:cstheme="minorHAnsi"/>
                <w:color w:val="auto"/>
                <w:sz w:val="22"/>
                <w:szCs w:val="22"/>
              </w:rPr>
            </w:pPr>
          </w:p>
          <w:p w14:paraId="7169743E" w14:textId="77777777" w:rsidR="009B151B" w:rsidRDefault="009B151B" w:rsidP="009B151B">
            <w:pPr>
              <w:pStyle w:val="Default"/>
              <w:rPr>
                <w:rFonts w:asciiTheme="minorHAnsi" w:hAnsiTheme="minorHAnsi" w:cstheme="minorHAnsi"/>
                <w:color w:val="auto"/>
                <w:sz w:val="22"/>
                <w:szCs w:val="22"/>
              </w:rPr>
            </w:pPr>
          </w:p>
          <w:p w14:paraId="3656B9AB" w14:textId="4BE4E312" w:rsidR="009B151B" w:rsidRPr="004D583A" w:rsidRDefault="009B151B" w:rsidP="00102224">
            <w:pPr>
              <w:pStyle w:val="Default"/>
              <w:rPr>
                <w:rFonts w:asciiTheme="minorHAnsi" w:hAnsiTheme="minorHAnsi" w:cstheme="minorHAnsi"/>
                <w:color w:val="auto"/>
                <w:sz w:val="22"/>
                <w:szCs w:val="22"/>
              </w:rPr>
            </w:pPr>
          </w:p>
        </w:tc>
      </w:tr>
      <w:tr w:rsidR="00092D4E" w:rsidRPr="00092D4E" w14:paraId="7BE7237E" w14:textId="77777777" w:rsidTr="004217D1">
        <w:trPr>
          <w:trHeight w:val="1845"/>
        </w:trPr>
        <w:tc>
          <w:tcPr>
            <w:tcW w:w="0" w:type="auto"/>
            <w:hideMark/>
          </w:tcPr>
          <w:p w14:paraId="298FE763"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Złącze kablowe, kablowo-pomiarowe nN </w:t>
            </w:r>
          </w:p>
        </w:tc>
        <w:tc>
          <w:tcPr>
            <w:tcW w:w="7496" w:type="dxa"/>
          </w:tcPr>
          <w:p w14:paraId="5B27F3A9" w14:textId="63206E64" w:rsidR="00092D4E" w:rsidRPr="00092D4E" w:rsidRDefault="00092D4E" w:rsidP="00EC1513">
            <w:pPr>
              <w:pStyle w:val="Default"/>
              <w:numPr>
                <w:ilvl w:val="0"/>
                <w:numId w:val="13"/>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Dokumentacja fabryczna złącza; </w:t>
            </w:r>
          </w:p>
          <w:p w14:paraId="08F404B5" w14:textId="2289F3BF" w:rsidR="00092D4E" w:rsidRPr="00092D4E" w:rsidRDefault="00092D4E" w:rsidP="00EC1513">
            <w:pPr>
              <w:pStyle w:val="Default"/>
              <w:numPr>
                <w:ilvl w:val="0"/>
                <w:numId w:val="13"/>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Dekretacja zgodności / Atesty; </w:t>
            </w:r>
          </w:p>
          <w:p w14:paraId="278BDC1E" w14:textId="215898F7" w:rsidR="00092D4E" w:rsidRPr="00092D4E" w:rsidRDefault="00092D4E" w:rsidP="00EC1513">
            <w:pPr>
              <w:pStyle w:val="Default"/>
              <w:numPr>
                <w:ilvl w:val="0"/>
                <w:numId w:val="13"/>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Deklaracja zgodności urządzeń dodatkowych zabudowanych w złączu; </w:t>
            </w:r>
          </w:p>
          <w:p w14:paraId="180FA092" w14:textId="5EF10682" w:rsidR="00092D4E" w:rsidRPr="00092D4E" w:rsidRDefault="00092D4E" w:rsidP="00EC1513">
            <w:pPr>
              <w:pStyle w:val="Default"/>
              <w:numPr>
                <w:ilvl w:val="0"/>
                <w:numId w:val="13"/>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Karta gwarancyjna; </w:t>
            </w:r>
          </w:p>
          <w:p w14:paraId="1D91A7AB" w14:textId="5F938DB4" w:rsidR="00092D4E" w:rsidRPr="00092D4E" w:rsidRDefault="00092D4E" w:rsidP="00EC1513">
            <w:pPr>
              <w:pStyle w:val="Default"/>
              <w:numPr>
                <w:ilvl w:val="0"/>
                <w:numId w:val="13"/>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z pomiaru rezystancji uziemienia złącza; </w:t>
            </w:r>
          </w:p>
          <w:p w14:paraId="45FB0818" w14:textId="4E876705" w:rsidR="00092D4E" w:rsidRPr="004217D1" w:rsidRDefault="00092D4E" w:rsidP="00EC1513">
            <w:pPr>
              <w:pStyle w:val="Default"/>
              <w:numPr>
                <w:ilvl w:val="0"/>
                <w:numId w:val="13"/>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Schemat jednokreskowy złącza wraz z </w:t>
            </w:r>
            <w:r w:rsidR="004217D1">
              <w:rPr>
                <w:rFonts w:asciiTheme="minorHAnsi" w:hAnsiTheme="minorHAnsi" w:cstheme="minorHAnsi"/>
                <w:color w:val="auto"/>
                <w:sz w:val="22"/>
                <w:szCs w:val="22"/>
              </w:rPr>
              <w:t>opisem kierunku odpływu pól nN.</w:t>
            </w:r>
          </w:p>
        </w:tc>
      </w:tr>
      <w:tr w:rsidR="00092D4E" w:rsidRPr="00092D4E" w14:paraId="5893EFEE" w14:textId="77777777" w:rsidTr="00AA74B7">
        <w:trPr>
          <w:trHeight w:val="3708"/>
        </w:trPr>
        <w:tc>
          <w:tcPr>
            <w:tcW w:w="0" w:type="auto"/>
            <w:hideMark/>
          </w:tcPr>
          <w:p w14:paraId="3D0FD83C" w14:textId="77777777"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Reklozery, sekcjonalizery </w:t>
            </w:r>
          </w:p>
        </w:tc>
        <w:tc>
          <w:tcPr>
            <w:tcW w:w="7496" w:type="dxa"/>
          </w:tcPr>
          <w:p w14:paraId="57BEF07A"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1. Dokumentacja fabryczna urządzenia; </w:t>
            </w:r>
          </w:p>
          <w:p w14:paraId="48E86126"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2. Dekretacja zgodności / Atesty; </w:t>
            </w:r>
          </w:p>
          <w:p w14:paraId="37B8CAF8"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3. Karta gwarancyjna; </w:t>
            </w:r>
          </w:p>
          <w:p w14:paraId="2D7090EC"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4. Protokół z pomiaru rezystancji uziemienia; </w:t>
            </w:r>
          </w:p>
          <w:p w14:paraId="1A1FCE72"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5. Protokół z próby napięciowej łącznika; </w:t>
            </w:r>
          </w:p>
          <w:p w14:paraId="50B640AA"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6. Tabelaryczne zestawienie nastaw automatyki EAZ; </w:t>
            </w:r>
          </w:p>
          <w:p w14:paraId="1A83F963"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7. Protokół włączenia urządzenia do systemu zdalnego sterowania z potwierdzeniem przygotowania i aktualizacji zobrazowania danego NC; </w:t>
            </w:r>
          </w:p>
          <w:p w14:paraId="24334285"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8. Protokół z prób eksploatacyjnych związanych ze sterowaniem zdalnym urządzeniami (protokół oraz szczegółowy wykaz przeprowadzonych prób), potwierdzone odwzorowanie dyspozytorskie w NC z gruntem; </w:t>
            </w:r>
          </w:p>
          <w:p w14:paraId="4CEDDEAD" w14:textId="77777777" w:rsidR="00092D4E" w:rsidRPr="00092D4E" w:rsidRDefault="00092D4E">
            <w:pPr>
              <w:pStyle w:val="Default"/>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9. Schemat jednokreskowy linii LPN po zabudowaniu nowego łącznika. </w:t>
            </w:r>
          </w:p>
          <w:p w14:paraId="049F31CB" w14:textId="77777777" w:rsidR="00092D4E" w:rsidRPr="00092D4E" w:rsidRDefault="00092D4E">
            <w:pPr>
              <w:pStyle w:val="Default"/>
              <w:rPr>
                <w:rFonts w:asciiTheme="minorHAnsi" w:hAnsiTheme="minorHAnsi" w:cstheme="minorHAnsi"/>
                <w:color w:val="auto"/>
                <w:sz w:val="22"/>
                <w:szCs w:val="22"/>
              </w:rPr>
            </w:pPr>
          </w:p>
        </w:tc>
      </w:tr>
      <w:tr w:rsidR="00092D4E" w:rsidRPr="00092D4E" w14:paraId="20513DCF" w14:textId="77777777" w:rsidTr="009108DB">
        <w:trPr>
          <w:trHeight w:val="68"/>
        </w:trPr>
        <w:tc>
          <w:tcPr>
            <w:tcW w:w="0" w:type="auto"/>
            <w:hideMark/>
          </w:tcPr>
          <w:p w14:paraId="22E667BA" w14:textId="77777777" w:rsid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Rozdzielnia 110kV </w:t>
            </w:r>
          </w:p>
          <w:p w14:paraId="59494B05" w14:textId="77777777" w:rsidR="009108DB" w:rsidRDefault="009108DB" w:rsidP="009108DB">
            <w:pPr>
              <w:rPr>
                <w:b/>
                <w:bCs/>
                <w:color w:val="000000"/>
              </w:rPr>
            </w:pPr>
          </w:p>
          <w:p w14:paraId="6BCFEC83" w14:textId="77777777" w:rsidR="009108DB" w:rsidRDefault="009108DB" w:rsidP="009108DB">
            <w:pPr>
              <w:rPr>
                <w:b/>
                <w:bCs/>
                <w:color w:val="000000"/>
              </w:rPr>
            </w:pPr>
          </w:p>
          <w:p w14:paraId="22B142D2" w14:textId="77777777" w:rsidR="009108DB" w:rsidRDefault="009108DB" w:rsidP="009108DB">
            <w:pPr>
              <w:rPr>
                <w:b/>
                <w:bCs/>
                <w:color w:val="000000"/>
              </w:rPr>
            </w:pPr>
          </w:p>
          <w:p w14:paraId="055D350E" w14:textId="77777777" w:rsidR="009108DB" w:rsidRDefault="009108DB" w:rsidP="009108DB">
            <w:pPr>
              <w:rPr>
                <w:b/>
                <w:bCs/>
                <w:color w:val="000000"/>
              </w:rPr>
            </w:pPr>
          </w:p>
          <w:p w14:paraId="63C9077E" w14:textId="77777777" w:rsidR="009108DB" w:rsidRDefault="009108DB" w:rsidP="009108DB">
            <w:pPr>
              <w:rPr>
                <w:b/>
                <w:bCs/>
                <w:color w:val="000000"/>
              </w:rPr>
            </w:pPr>
          </w:p>
          <w:p w14:paraId="32314976" w14:textId="77777777" w:rsidR="009108DB" w:rsidRDefault="009108DB" w:rsidP="009108DB">
            <w:pPr>
              <w:rPr>
                <w:b/>
                <w:bCs/>
                <w:color w:val="000000"/>
              </w:rPr>
            </w:pPr>
          </w:p>
          <w:p w14:paraId="27DC01CB" w14:textId="77777777" w:rsidR="009108DB" w:rsidRDefault="009108DB" w:rsidP="009108DB">
            <w:pPr>
              <w:rPr>
                <w:b/>
                <w:bCs/>
                <w:color w:val="000000"/>
              </w:rPr>
            </w:pPr>
          </w:p>
          <w:p w14:paraId="3E3D9EFD" w14:textId="77777777" w:rsidR="009108DB" w:rsidRDefault="009108DB" w:rsidP="009108DB">
            <w:pPr>
              <w:rPr>
                <w:b/>
                <w:bCs/>
                <w:color w:val="000000"/>
              </w:rPr>
            </w:pPr>
          </w:p>
          <w:p w14:paraId="5D092C5F" w14:textId="77777777" w:rsidR="009108DB" w:rsidRDefault="009108DB" w:rsidP="009108DB">
            <w:pPr>
              <w:rPr>
                <w:b/>
                <w:bCs/>
                <w:color w:val="000000"/>
              </w:rPr>
            </w:pPr>
          </w:p>
          <w:p w14:paraId="43F817E5" w14:textId="77777777" w:rsidR="009108DB" w:rsidRDefault="009108DB" w:rsidP="009108DB">
            <w:pPr>
              <w:rPr>
                <w:b/>
                <w:bCs/>
                <w:color w:val="000000"/>
              </w:rPr>
            </w:pPr>
          </w:p>
          <w:p w14:paraId="1FB98ECD" w14:textId="77777777" w:rsidR="009108DB" w:rsidRDefault="009108DB" w:rsidP="009108DB">
            <w:pPr>
              <w:rPr>
                <w:b/>
                <w:bCs/>
                <w:color w:val="000000"/>
              </w:rPr>
            </w:pPr>
          </w:p>
          <w:p w14:paraId="2CA80373" w14:textId="77777777" w:rsidR="009108DB" w:rsidRDefault="009108DB" w:rsidP="009108DB">
            <w:pPr>
              <w:rPr>
                <w:b/>
                <w:bCs/>
                <w:color w:val="000000"/>
              </w:rPr>
            </w:pPr>
          </w:p>
          <w:p w14:paraId="4499165D" w14:textId="77777777" w:rsidR="009108DB" w:rsidRDefault="009108DB" w:rsidP="009108DB">
            <w:pPr>
              <w:rPr>
                <w:b/>
                <w:bCs/>
                <w:color w:val="000000"/>
              </w:rPr>
            </w:pPr>
          </w:p>
          <w:p w14:paraId="3FFBC17B" w14:textId="77777777" w:rsidR="009108DB" w:rsidRDefault="009108DB" w:rsidP="009108DB">
            <w:pPr>
              <w:rPr>
                <w:b/>
                <w:bCs/>
                <w:color w:val="000000"/>
              </w:rPr>
            </w:pPr>
          </w:p>
          <w:p w14:paraId="00410429" w14:textId="77777777" w:rsidR="009108DB" w:rsidRPr="009108DB" w:rsidRDefault="009108DB" w:rsidP="009108DB">
            <w:pPr>
              <w:rPr>
                <w:bCs/>
                <w:color w:val="000000"/>
              </w:rPr>
            </w:pPr>
            <w:r w:rsidRPr="009108DB">
              <w:rPr>
                <w:bCs/>
                <w:color w:val="000000"/>
              </w:rPr>
              <w:t>Przekładnik prądowy:   fazy  L1, L2, L3</w:t>
            </w:r>
          </w:p>
          <w:p w14:paraId="3DE4EBEC" w14:textId="77777777" w:rsidR="009108DB" w:rsidRDefault="009108DB">
            <w:pPr>
              <w:pStyle w:val="Default"/>
              <w:rPr>
                <w:rFonts w:asciiTheme="minorHAnsi" w:hAnsiTheme="minorHAnsi" w:cstheme="minorHAnsi"/>
                <w:sz w:val="22"/>
                <w:szCs w:val="22"/>
              </w:rPr>
            </w:pPr>
          </w:p>
          <w:p w14:paraId="123B9D8B" w14:textId="77777777" w:rsidR="000452F1" w:rsidRDefault="000452F1">
            <w:pPr>
              <w:pStyle w:val="Default"/>
              <w:rPr>
                <w:rFonts w:asciiTheme="minorHAnsi" w:hAnsiTheme="minorHAnsi" w:cstheme="minorHAnsi"/>
                <w:sz w:val="22"/>
                <w:szCs w:val="22"/>
              </w:rPr>
            </w:pPr>
          </w:p>
          <w:p w14:paraId="1417AB0D" w14:textId="77777777" w:rsidR="000452F1" w:rsidRDefault="000452F1">
            <w:pPr>
              <w:pStyle w:val="Default"/>
              <w:rPr>
                <w:rFonts w:asciiTheme="minorHAnsi" w:hAnsiTheme="minorHAnsi" w:cstheme="minorHAnsi"/>
                <w:sz w:val="22"/>
                <w:szCs w:val="22"/>
              </w:rPr>
            </w:pPr>
          </w:p>
          <w:p w14:paraId="6B09C51F" w14:textId="77777777" w:rsidR="000452F1" w:rsidRDefault="000452F1">
            <w:pPr>
              <w:pStyle w:val="Default"/>
              <w:rPr>
                <w:rFonts w:asciiTheme="minorHAnsi" w:hAnsiTheme="minorHAnsi" w:cstheme="minorHAnsi"/>
                <w:sz w:val="22"/>
                <w:szCs w:val="22"/>
              </w:rPr>
            </w:pPr>
          </w:p>
          <w:p w14:paraId="70DC2753" w14:textId="77777777" w:rsidR="000452F1" w:rsidRDefault="000452F1">
            <w:pPr>
              <w:pStyle w:val="Default"/>
              <w:rPr>
                <w:rFonts w:asciiTheme="minorHAnsi" w:hAnsiTheme="minorHAnsi" w:cstheme="minorHAnsi"/>
                <w:sz w:val="22"/>
                <w:szCs w:val="22"/>
              </w:rPr>
            </w:pPr>
          </w:p>
          <w:p w14:paraId="03279A74" w14:textId="77777777" w:rsidR="00C768FD" w:rsidRDefault="00C768FD">
            <w:pPr>
              <w:pStyle w:val="Default"/>
              <w:rPr>
                <w:rFonts w:asciiTheme="minorHAnsi" w:hAnsiTheme="minorHAnsi" w:cstheme="minorHAnsi"/>
                <w:sz w:val="22"/>
                <w:szCs w:val="22"/>
              </w:rPr>
            </w:pPr>
          </w:p>
          <w:p w14:paraId="215D0FC9" w14:textId="77777777" w:rsidR="00C768FD" w:rsidRDefault="00C768FD">
            <w:pPr>
              <w:pStyle w:val="Default"/>
              <w:rPr>
                <w:rFonts w:asciiTheme="minorHAnsi" w:hAnsiTheme="minorHAnsi" w:cstheme="minorHAnsi"/>
                <w:sz w:val="22"/>
                <w:szCs w:val="22"/>
              </w:rPr>
            </w:pPr>
          </w:p>
          <w:p w14:paraId="48DD9F1A" w14:textId="77777777" w:rsidR="000452F1" w:rsidRDefault="000452F1">
            <w:pPr>
              <w:pStyle w:val="Default"/>
              <w:rPr>
                <w:rFonts w:asciiTheme="minorHAnsi" w:hAnsiTheme="minorHAnsi" w:cstheme="minorHAnsi"/>
                <w:sz w:val="22"/>
                <w:szCs w:val="22"/>
              </w:rPr>
            </w:pPr>
          </w:p>
          <w:p w14:paraId="0FF28B71" w14:textId="77777777" w:rsidR="000452F1" w:rsidRDefault="000452F1" w:rsidP="000452F1">
            <w:pPr>
              <w:rPr>
                <w:bCs/>
                <w:color w:val="000000"/>
              </w:rPr>
            </w:pPr>
          </w:p>
          <w:p w14:paraId="57A36F06" w14:textId="77777777" w:rsidR="000452F1" w:rsidRPr="000452F1" w:rsidRDefault="000452F1" w:rsidP="000452F1">
            <w:pPr>
              <w:rPr>
                <w:bCs/>
                <w:color w:val="000000"/>
              </w:rPr>
            </w:pPr>
            <w:r w:rsidRPr="000452F1">
              <w:rPr>
                <w:bCs/>
                <w:color w:val="000000"/>
              </w:rPr>
              <w:t>Przekładnik napięciowy: fazy L1,L2,L3</w:t>
            </w:r>
          </w:p>
          <w:p w14:paraId="25750FED" w14:textId="77777777" w:rsidR="000452F1" w:rsidRDefault="000452F1">
            <w:pPr>
              <w:pStyle w:val="Default"/>
              <w:rPr>
                <w:rFonts w:asciiTheme="minorHAnsi" w:hAnsiTheme="minorHAnsi" w:cstheme="minorHAnsi"/>
                <w:sz w:val="22"/>
                <w:szCs w:val="22"/>
              </w:rPr>
            </w:pPr>
          </w:p>
          <w:p w14:paraId="16F0B01F" w14:textId="77777777" w:rsidR="000452F1" w:rsidRDefault="000452F1">
            <w:pPr>
              <w:pStyle w:val="Default"/>
              <w:rPr>
                <w:rFonts w:asciiTheme="minorHAnsi" w:hAnsiTheme="minorHAnsi" w:cstheme="minorHAnsi"/>
                <w:sz w:val="22"/>
                <w:szCs w:val="22"/>
              </w:rPr>
            </w:pPr>
          </w:p>
          <w:p w14:paraId="2AA15181" w14:textId="77777777" w:rsidR="000452F1" w:rsidRDefault="000452F1">
            <w:pPr>
              <w:pStyle w:val="Default"/>
              <w:rPr>
                <w:rFonts w:asciiTheme="minorHAnsi" w:hAnsiTheme="minorHAnsi" w:cstheme="minorHAnsi"/>
                <w:sz w:val="22"/>
                <w:szCs w:val="22"/>
              </w:rPr>
            </w:pPr>
          </w:p>
          <w:p w14:paraId="09C09D34" w14:textId="77777777" w:rsidR="000452F1" w:rsidRDefault="000452F1">
            <w:pPr>
              <w:pStyle w:val="Default"/>
              <w:rPr>
                <w:rFonts w:asciiTheme="minorHAnsi" w:hAnsiTheme="minorHAnsi" w:cstheme="minorHAnsi"/>
                <w:sz w:val="22"/>
                <w:szCs w:val="22"/>
              </w:rPr>
            </w:pPr>
          </w:p>
          <w:p w14:paraId="3D5B977A" w14:textId="77777777" w:rsidR="000452F1" w:rsidRDefault="000452F1">
            <w:pPr>
              <w:pStyle w:val="Default"/>
              <w:rPr>
                <w:rFonts w:asciiTheme="minorHAnsi" w:hAnsiTheme="minorHAnsi" w:cstheme="minorHAnsi"/>
                <w:sz w:val="22"/>
                <w:szCs w:val="22"/>
              </w:rPr>
            </w:pPr>
          </w:p>
          <w:p w14:paraId="7DCEF703" w14:textId="77777777" w:rsidR="000452F1" w:rsidRDefault="000452F1">
            <w:pPr>
              <w:pStyle w:val="Default"/>
              <w:rPr>
                <w:rFonts w:asciiTheme="minorHAnsi" w:hAnsiTheme="minorHAnsi" w:cstheme="minorHAnsi"/>
                <w:sz w:val="22"/>
                <w:szCs w:val="22"/>
              </w:rPr>
            </w:pPr>
          </w:p>
          <w:p w14:paraId="07E72A2D" w14:textId="77777777" w:rsidR="000452F1" w:rsidRDefault="000452F1">
            <w:pPr>
              <w:pStyle w:val="Default"/>
              <w:rPr>
                <w:rFonts w:asciiTheme="minorHAnsi" w:hAnsiTheme="minorHAnsi" w:cstheme="minorHAnsi"/>
                <w:sz w:val="22"/>
                <w:szCs w:val="22"/>
              </w:rPr>
            </w:pPr>
          </w:p>
          <w:p w14:paraId="4A49AC08" w14:textId="77777777" w:rsidR="000452F1" w:rsidRDefault="000452F1">
            <w:pPr>
              <w:pStyle w:val="Default"/>
              <w:rPr>
                <w:rFonts w:asciiTheme="minorHAnsi" w:hAnsiTheme="minorHAnsi" w:cstheme="minorHAnsi"/>
                <w:sz w:val="22"/>
                <w:szCs w:val="22"/>
              </w:rPr>
            </w:pPr>
          </w:p>
          <w:p w14:paraId="288C4818" w14:textId="77777777" w:rsidR="000452F1" w:rsidRDefault="000452F1" w:rsidP="000452F1">
            <w:pPr>
              <w:rPr>
                <w:bCs/>
              </w:rPr>
            </w:pPr>
          </w:p>
          <w:p w14:paraId="54AD03B7" w14:textId="77777777" w:rsidR="00CB0C9A" w:rsidRDefault="00CB0C9A" w:rsidP="000452F1">
            <w:pPr>
              <w:rPr>
                <w:bCs/>
              </w:rPr>
            </w:pPr>
          </w:p>
          <w:p w14:paraId="0C7478F9" w14:textId="77777777" w:rsidR="00CB0C9A" w:rsidRDefault="00CB0C9A" w:rsidP="000452F1">
            <w:pPr>
              <w:rPr>
                <w:bCs/>
              </w:rPr>
            </w:pPr>
          </w:p>
          <w:p w14:paraId="4641E43F" w14:textId="6B51A034" w:rsidR="000452F1" w:rsidRPr="000452F1" w:rsidRDefault="000452F1" w:rsidP="000452F1">
            <w:pPr>
              <w:rPr>
                <w:bCs/>
              </w:rPr>
            </w:pPr>
            <w:r w:rsidRPr="000452F1">
              <w:rPr>
                <w:bCs/>
              </w:rPr>
              <w:t xml:space="preserve">Odłączniki </w:t>
            </w:r>
          </w:p>
          <w:p w14:paraId="1C070AB6" w14:textId="77777777" w:rsidR="000452F1" w:rsidRDefault="000452F1">
            <w:pPr>
              <w:pStyle w:val="Default"/>
              <w:rPr>
                <w:rFonts w:asciiTheme="minorHAnsi" w:hAnsiTheme="minorHAnsi" w:cstheme="minorHAnsi"/>
                <w:sz w:val="22"/>
                <w:szCs w:val="22"/>
              </w:rPr>
            </w:pPr>
          </w:p>
          <w:p w14:paraId="5532A08A" w14:textId="77777777" w:rsidR="000452F1" w:rsidRDefault="000452F1">
            <w:pPr>
              <w:pStyle w:val="Default"/>
              <w:rPr>
                <w:rFonts w:asciiTheme="minorHAnsi" w:hAnsiTheme="minorHAnsi" w:cstheme="minorHAnsi"/>
                <w:sz w:val="22"/>
                <w:szCs w:val="22"/>
              </w:rPr>
            </w:pPr>
          </w:p>
          <w:p w14:paraId="12459F5C" w14:textId="77777777" w:rsidR="000452F1" w:rsidRDefault="000452F1">
            <w:pPr>
              <w:pStyle w:val="Default"/>
              <w:rPr>
                <w:rFonts w:asciiTheme="minorHAnsi" w:hAnsiTheme="minorHAnsi" w:cstheme="minorHAnsi"/>
                <w:sz w:val="22"/>
                <w:szCs w:val="22"/>
              </w:rPr>
            </w:pPr>
          </w:p>
          <w:p w14:paraId="13FF3C01" w14:textId="77777777" w:rsidR="000452F1" w:rsidRDefault="000452F1">
            <w:pPr>
              <w:pStyle w:val="Default"/>
              <w:rPr>
                <w:rFonts w:asciiTheme="minorHAnsi" w:hAnsiTheme="minorHAnsi" w:cstheme="minorHAnsi"/>
                <w:sz w:val="22"/>
                <w:szCs w:val="22"/>
              </w:rPr>
            </w:pPr>
          </w:p>
          <w:p w14:paraId="41ADB2F4" w14:textId="77777777" w:rsidR="000452F1" w:rsidRDefault="000452F1">
            <w:pPr>
              <w:pStyle w:val="Default"/>
              <w:rPr>
                <w:rFonts w:asciiTheme="minorHAnsi" w:hAnsiTheme="minorHAnsi" w:cstheme="minorHAnsi"/>
                <w:sz w:val="22"/>
                <w:szCs w:val="22"/>
              </w:rPr>
            </w:pPr>
          </w:p>
          <w:p w14:paraId="357BCA20" w14:textId="77777777" w:rsidR="00CB0C9A" w:rsidRDefault="00CB0C9A" w:rsidP="000452F1">
            <w:pPr>
              <w:rPr>
                <w:bCs/>
                <w:color w:val="000000"/>
              </w:rPr>
            </w:pPr>
          </w:p>
          <w:p w14:paraId="6906025E" w14:textId="77777777" w:rsidR="00CB0C9A" w:rsidRDefault="00CB0C9A" w:rsidP="000452F1">
            <w:pPr>
              <w:rPr>
                <w:bCs/>
                <w:color w:val="000000"/>
              </w:rPr>
            </w:pPr>
          </w:p>
          <w:p w14:paraId="2695BAB3" w14:textId="77777777" w:rsidR="00CB0C9A" w:rsidRDefault="00CB0C9A" w:rsidP="000452F1">
            <w:pPr>
              <w:rPr>
                <w:bCs/>
                <w:color w:val="000000"/>
              </w:rPr>
            </w:pPr>
          </w:p>
          <w:p w14:paraId="592823BE" w14:textId="77777777" w:rsidR="00CB0C9A" w:rsidRDefault="00CB0C9A" w:rsidP="000452F1">
            <w:pPr>
              <w:rPr>
                <w:bCs/>
                <w:color w:val="000000"/>
              </w:rPr>
            </w:pPr>
          </w:p>
          <w:p w14:paraId="1C58FE4A" w14:textId="77777777" w:rsidR="00CB0C9A" w:rsidRDefault="00CB0C9A" w:rsidP="000452F1">
            <w:pPr>
              <w:rPr>
                <w:bCs/>
                <w:color w:val="000000"/>
              </w:rPr>
            </w:pPr>
          </w:p>
          <w:p w14:paraId="4CF2CE50" w14:textId="77777777" w:rsidR="000452F1" w:rsidRPr="000452F1" w:rsidRDefault="000452F1" w:rsidP="000452F1">
            <w:pPr>
              <w:rPr>
                <w:bCs/>
                <w:color w:val="000000"/>
              </w:rPr>
            </w:pPr>
            <w:r w:rsidRPr="000452F1">
              <w:rPr>
                <w:bCs/>
                <w:color w:val="000000"/>
              </w:rPr>
              <w:t>Wyłącznik</w:t>
            </w:r>
          </w:p>
          <w:p w14:paraId="1E099FEA" w14:textId="77777777" w:rsidR="000452F1" w:rsidRDefault="000452F1">
            <w:pPr>
              <w:pStyle w:val="Default"/>
              <w:rPr>
                <w:rFonts w:asciiTheme="minorHAnsi" w:hAnsiTheme="minorHAnsi" w:cstheme="minorHAnsi"/>
                <w:sz w:val="22"/>
                <w:szCs w:val="22"/>
              </w:rPr>
            </w:pPr>
          </w:p>
          <w:p w14:paraId="72489B09" w14:textId="77777777" w:rsidR="000452F1" w:rsidRDefault="000452F1">
            <w:pPr>
              <w:pStyle w:val="Default"/>
              <w:rPr>
                <w:rFonts w:asciiTheme="minorHAnsi" w:hAnsiTheme="minorHAnsi" w:cstheme="minorHAnsi"/>
                <w:sz w:val="22"/>
                <w:szCs w:val="22"/>
              </w:rPr>
            </w:pPr>
          </w:p>
          <w:p w14:paraId="6670AFF6" w14:textId="77777777" w:rsidR="000452F1" w:rsidRDefault="000452F1">
            <w:pPr>
              <w:pStyle w:val="Default"/>
              <w:rPr>
                <w:rFonts w:asciiTheme="minorHAnsi" w:hAnsiTheme="minorHAnsi" w:cstheme="minorHAnsi"/>
                <w:sz w:val="22"/>
                <w:szCs w:val="22"/>
              </w:rPr>
            </w:pPr>
          </w:p>
          <w:p w14:paraId="0C1B6EC6" w14:textId="77777777" w:rsidR="000452F1" w:rsidRDefault="000452F1">
            <w:pPr>
              <w:pStyle w:val="Default"/>
              <w:rPr>
                <w:rFonts w:asciiTheme="minorHAnsi" w:hAnsiTheme="minorHAnsi" w:cstheme="minorHAnsi"/>
                <w:sz w:val="22"/>
                <w:szCs w:val="22"/>
              </w:rPr>
            </w:pPr>
          </w:p>
          <w:p w14:paraId="137565D1" w14:textId="77777777" w:rsidR="000452F1" w:rsidRDefault="000452F1">
            <w:pPr>
              <w:pStyle w:val="Default"/>
              <w:rPr>
                <w:rFonts w:asciiTheme="minorHAnsi" w:hAnsiTheme="minorHAnsi" w:cstheme="minorHAnsi"/>
                <w:sz w:val="22"/>
                <w:szCs w:val="22"/>
              </w:rPr>
            </w:pPr>
          </w:p>
          <w:p w14:paraId="19CFCC22" w14:textId="77777777" w:rsidR="000452F1" w:rsidRDefault="000452F1">
            <w:pPr>
              <w:pStyle w:val="Default"/>
              <w:rPr>
                <w:rFonts w:asciiTheme="minorHAnsi" w:hAnsiTheme="minorHAnsi" w:cstheme="minorHAnsi"/>
                <w:sz w:val="22"/>
                <w:szCs w:val="22"/>
              </w:rPr>
            </w:pPr>
          </w:p>
          <w:p w14:paraId="53D6F996" w14:textId="77777777" w:rsidR="000452F1" w:rsidRDefault="000452F1">
            <w:pPr>
              <w:pStyle w:val="Default"/>
              <w:rPr>
                <w:rFonts w:asciiTheme="minorHAnsi" w:hAnsiTheme="minorHAnsi" w:cstheme="minorHAnsi"/>
                <w:sz w:val="22"/>
                <w:szCs w:val="22"/>
              </w:rPr>
            </w:pPr>
          </w:p>
          <w:p w14:paraId="44E25727" w14:textId="77777777" w:rsidR="007279BF" w:rsidRDefault="007279BF" w:rsidP="000452F1">
            <w:pPr>
              <w:rPr>
                <w:bCs/>
                <w:color w:val="000000"/>
              </w:rPr>
            </w:pPr>
          </w:p>
          <w:p w14:paraId="78E8BB6C" w14:textId="3A3653FA" w:rsidR="000452F1" w:rsidRPr="000452F1" w:rsidRDefault="000452F1" w:rsidP="000452F1">
            <w:pPr>
              <w:rPr>
                <w:bCs/>
                <w:color w:val="000000"/>
              </w:rPr>
            </w:pPr>
            <w:r w:rsidRPr="000452F1">
              <w:rPr>
                <w:bCs/>
                <w:color w:val="000000"/>
              </w:rPr>
              <w:t xml:space="preserve">Ograniczniki przepięć </w:t>
            </w:r>
          </w:p>
          <w:p w14:paraId="1600695E" w14:textId="77777777" w:rsidR="000452F1" w:rsidRDefault="000452F1">
            <w:pPr>
              <w:pStyle w:val="Default"/>
              <w:rPr>
                <w:rFonts w:asciiTheme="minorHAnsi" w:hAnsiTheme="minorHAnsi" w:cstheme="minorHAnsi"/>
                <w:sz w:val="22"/>
                <w:szCs w:val="22"/>
              </w:rPr>
            </w:pPr>
          </w:p>
          <w:p w14:paraId="28D6F239" w14:textId="77777777" w:rsidR="000452F1" w:rsidRDefault="000452F1">
            <w:pPr>
              <w:pStyle w:val="Default"/>
              <w:rPr>
                <w:rFonts w:asciiTheme="minorHAnsi" w:hAnsiTheme="minorHAnsi" w:cstheme="minorHAnsi"/>
                <w:sz w:val="22"/>
                <w:szCs w:val="22"/>
              </w:rPr>
            </w:pPr>
          </w:p>
          <w:p w14:paraId="51406B5F" w14:textId="77777777" w:rsidR="007279BF" w:rsidRDefault="007279BF">
            <w:pPr>
              <w:pStyle w:val="Default"/>
              <w:rPr>
                <w:rFonts w:asciiTheme="minorHAnsi" w:hAnsiTheme="minorHAnsi" w:cstheme="minorHAnsi"/>
                <w:sz w:val="22"/>
                <w:szCs w:val="22"/>
              </w:rPr>
            </w:pPr>
          </w:p>
          <w:p w14:paraId="2F63F547" w14:textId="77777777" w:rsidR="007279BF" w:rsidRDefault="007279BF">
            <w:pPr>
              <w:pStyle w:val="Default"/>
              <w:rPr>
                <w:rFonts w:asciiTheme="minorHAnsi" w:hAnsiTheme="minorHAnsi" w:cstheme="minorHAnsi"/>
                <w:sz w:val="22"/>
                <w:szCs w:val="22"/>
              </w:rPr>
            </w:pPr>
          </w:p>
          <w:p w14:paraId="09862C58" w14:textId="395338A6" w:rsidR="000452F1" w:rsidRDefault="000452F1">
            <w:pPr>
              <w:pStyle w:val="Default"/>
              <w:rPr>
                <w:rFonts w:asciiTheme="minorHAnsi" w:hAnsiTheme="minorHAnsi" w:cstheme="minorHAnsi"/>
                <w:sz w:val="22"/>
                <w:szCs w:val="22"/>
              </w:rPr>
            </w:pPr>
            <w:r w:rsidRPr="000452F1">
              <w:rPr>
                <w:rFonts w:asciiTheme="minorHAnsi" w:hAnsiTheme="minorHAnsi" w:cstheme="minorHAnsi"/>
                <w:sz w:val="22"/>
                <w:szCs w:val="22"/>
              </w:rPr>
              <w:t xml:space="preserve">Sprawdzenie obwodów </w:t>
            </w:r>
            <w:r w:rsidR="007279BF">
              <w:rPr>
                <w:rFonts w:asciiTheme="minorHAnsi" w:hAnsiTheme="minorHAnsi" w:cstheme="minorHAnsi"/>
                <w:sz w:val="22"/>
                <w:szCs w:val="22"/>
              </w:rPr>
              <w:t xml:space="preserve">wtórnych </w:t>
            </w:r>
            <w:r w:rsidRPr="000452F1">
              <w:rPr>
                <w:rFonts w:asciiTheme="minorHAnsi" w:hAnsiTheme="minorHAnsi" w:cstheme="minorHAnsi"/>
                <w:sz w:val="22"/>
                <w:szCs w:val="22"/>
              </w:rPr>
              <w:t>przekładników prądowych i napięciowych</w:t>
            </w:r>
          </w:p>
          <w:p w14:paraId="7B5FD301" w14:textId="77777777" w:rsidR="000452F1" w:rsidRDefault="000452F1">
            <w:pPr>
              <w:pStyle w:val="Default"/>
              <w:rPr>
                <w:rFonts w:asciiTheme="minorHAnsi" w:hAnsiTheme="minorHAnsi" w:cstheme="minorHAnsi"/>
                <w:sz w:val="22"/>
                <w:szCs w:val="22"/>
              </w:rPr>
            </w:pPr>
          </w:p>
          <w:p w14:paraId="6BDF0CE3" w14:textId="77777777" w:rsidR="000452F1" w:rsidRDefault="000452F1" w:rsidP="000452F1">
            <w:pPr>
              <w:rPr>
                <w:b/>
                <w:bCs/>
              </w:rPr>
            </w:pPr>
          </w:p>
          <w:p w14:paraId="66FE3F52" w14:textId="77777777" w:rsidR="000452F1" w:rsidRDefault="000452F1" w:rsidP="000452F1">
            <w:pPr>
              <w:rPr>
                <w:b/>
                <w:bCs/>
              </w:rPr>
            </w:pPr>
          </w:p>
          <w:p w14:paraId="7A5D3A07" w14:textId="77777777" w:rsidR="007279BF" w:rsidRDefault="007279BF" w:rsidP="000452F1">
            <w:pPr>
              <w:rPr>
                <w:bCs/>
              </w:rPr>
            </w:pPr>
          </w:p>
          <w:p w14:paraId="3D9DDAC8" w14:textId="77777777" w:rsidR="000452F1" w:rsidRDefault="000452F1" w:rsidP="000452F1">
            <w:pPr>
              <w:rPr>
                <w:bCs/>
              </w:rPr>
            </w:pPr>
            <w:r w:rsidRPr="000452F1">
              <w:rPr>
                <w:bCs/>
              </w:rPr>
              <w:t>Sprawdzenie przekaźników pomocniczych i sygnalizacyjnych</w:t>
            </w:r>
          </w:p>
          <w:p w14:paraId="12866089" w14:textId="77777777" w:rsidR="000452F1" w:rsidRDefault="000452F1" w:rsidP="000452F1">
            <w:pPr>
              <w:rPr>
                <w:bCs/>
              </w:rPr>
            </w:pPr>
          </w:p>
          <w:p w14:paraId="65880EEF" w14:textId="77777777" w:rsidR="007279BF" w:rsidRDefault="007279BF" w:rsidP="000452F1">
            <w:pPr>
              <w:rPr>
                <w:bCs/>
              </w:rPr>
            </w:pPr>
          </w:p>
          <w:p w14:paraId="2FB1D259" w14:textId="77777777" w:rsidR="007279BF" w:rsidRDefault="007279BF" w:rsidP="000452F1">
            <w:pPr>
              <w:rPr>
                <w:bCs/>
              </w:rPr>
            </w:pPr>
          </w:p>
          <w:p w14:paraId="53DF6CE8" w14:textId="77777777" w:rsidR="007279BF" w:rsidRDefault="007279BF" w:rsidP="000452F1">
            <w:pPr>
              <w:rPr>
                <w:bCs/>
              </w:rPr>
            </w:pPr>
          </w:p>
          <w:p w14:paraId="3D61F28C" w14:textId="77777777" w:rsidR="007279BF" w:rsidRDefault="007279BF" w:rsidP="000452F1">
            <w:pPr>
              <w:rPr>
                <w:bCs/>
              </w:rPr>
            </w:pPr>
          </w:p>
          <w:p w14:paraId="6FB875A6" w14:textId="77777777" w:rsidR="000452F1" w:rsidRPr="000452F1" w:rsidRDefault="000452F1" w:rsidP="000452F1">
            <w:pPr>
              <w:rPr>
                <w:bCs/>
              </w:rPr>
            </w:pPr>
            <w:r w:rsidRPr="000452F1">
              <w:rPr>
                <w:bCs/>
              </w:rPr>
              <w:t>Sprawdzenie funkcjonalne pola</w:t>
            </w:r>
          </w:p>
          <w:p w14:paraId="4822BF28" w14:textId="77777777" w:rsidR="000452F1" w:rsidRPr="000452F1" w:rsidRDefault="000452F1" w:rsidP="000452F1">
            <w:pPr>
              <w:rPr>
                <w:bCs/>
              </w:rPr>
            </w:pPr>
          </w:p>
          <w:p w14:paraId="372D8547" w14:textId="77777777" w:rsidR="000452F1" w:rsidRDefault="000452F1">
            <w:pPr>
              <w:pStyle w:val="Default"/>
              <w:rPr>
                <w:rFonts w:asciiTheme="minorHAnsi" w:hAnsiTheme="minorHAnsi" w:cstheme="minorHAnsi"/>
                <w:sz w:val="22"/>
                <w:szCs w:val="22"/>
              </w:rPr>
            </w:pPr>
          </w:p>
          <w:p w14:paraId="685EC44A" w14:textId="77777777" w:rsidR="00BA7DC8" w:rsidRDefault="00BA7DC8">
            <w:pPr>
              <w:pStyle w:val="Default"/>
              <w:rPr>
                <w:rFonts w:asciiTheme="minorHAnsi" w:hAnsiTheme="minorHAnsi" w:cstheme="minorHAnsi"/>
                <w:sz w:val="22"/>
                <w:szCs w:val="22"/>
              </w:rPr>
            </w:pPr>
          </w:p>
          <w:p w14:paraId="169D4060" w14:textId="77777777" w:rsidR="00BA7DC8" w:rsidRDefault="00BA7DC8">
            <w:pPr>
              <w:pStyle w:val="Default"/>
              <w:rPr>
                <w:rFonts w:asciiTheme="minorHAnsi" w:hAnsiTheme="minorHAnsi" w:cstheme="minorHAnsi"/>
                <w:sz w:val="22"/>
                <w:szCs w:val="22"/>
              </w:rPr>
            </w:pPr>
          </w:p>
          <w:p w14:paraId="29BB4F29" w14:textId="77777777" w:rsidR="00BA7DC8" w:rsidRDefault="00BA7DC8">
            <w:pPr>
              <w:pStyle w:val="Default"/>
              <w:rPr>
                <w:rFonts w:asciiTheme="minorHAnsi" w:hAnsiTheme="minorHAnsi" w:cstheme="minorHAnsi"/>
                <w:sz w:val="22"/>
                <w:szCs w:val="22"/>
              </w:rPr>
            </w:pPr>
          </w:p>
          <w:p w14:paraId="11D898C9" w14:textId="77777777" w:rsidR="00BA7DC8" w:rsidRDefault="00BA7DC8">
            <w:pPr>
              <w:pStyle w:val="Default"/>
              <w:rPr>
                <w:rFonts w:asciiTheme="minorHAnsi" w:hAnsiTheme="minorHAnsi" w:cstheme="minorHAnsi"/>
                <w:sz w:val="22"/>
                <w:szCs w:val="22"/>
              </w:rPr>
            </w:pPr>
          </w:p>
          <w:p w14:paraId="3D6A1609" w14:textId="77777777" w:rsidR="00BA7DC8" w:rsidRDefault="00BA7DC8">
            <w:pPr>
              <w:pStyle w:val="Default"/>
              <w:rPr>
                <w:rFonts w:asciiTheme="minorHAnsi" w:hAnsiTheme="minorHAnsi" w:cstheme="minorHAnsi"/>
                <w:sz w:val="22"/>
                <w:szCs w:val="22"/>
              </w:rPr>
            </w:pPr>
          </w:p>
          <w:p w14:paraId="29DC27E5" w14:textId="77777777" w:rsidR="00BA7DC8" w:rsidRDefault="00BA7DC8">
            <w:pPr>
              <w:pStyle w:val="Default"/>
              <w:rPr>
                <w:rFonts w:asciiTheme="minorHAnsi" w:hAnsiTheme="minorHAnsi" w:cstheme="minorHAnsi"/>
                <w:sz w:val="22"/>
                <w:szCs w:val="22"/>
              </w:rPr>
            </w:pPr>
          </w:p>
          <w:p w14:paraId="7DF340BF" w14:textId="77777777" w:rsidR="00BA7DC8" w:rsidRDefault="00BA7DC8">
            <w:pPr>
              <w:pStyle w:val="Default"/>
              <w:rPr>
                <w:rFonts w:asciiTheme="minorHAnsi" w:hAnsiTheme="minorHAnsi" w:cstheme="minorHAnsi"/>
                <w:sz w:val="22"/>
                <w:szCs w:val="22"/>
              </w:rPr>
            </w:pPr>
          </w:p>
          <w:p w14:paraId="7807E74E" w14:textId="77777777" w:rsidR="00BA7DC8" w:rsidRDefault="00BA7DC8">
            <w:pPr>
              <w:pStyle w:val="Default"/>
              <w:rPr>
                <w:rFonts w:asciiTheme="minorHAnsi" w:hAnsiTheme="minorHAnsi" w:cstheme="minorHAnsi"/>
                <w:sz w:val="22"/>
                <w:szCs w:val="22"/>
              </w:rPr>
            </w:pPr>
          </w:p>
          <w:p w14:paraId="4DB34518" w14:textId="77777777" w:rsidR="007279BF" w:rsidRDefault="007279BF" w:rsidP="00BA7DC8">
            <w:pPr>
              <w:rPr>
                <w:bCs/>
                <w:color w:val="000000"/>
              </w:rPr>
            </w:pPr>
          </w:p>
          <w:p w14:paraId="716E87D3" w14:textId="77777777" w:rsidR="007279BF" w:rsidRDefault="007279BF" w:rsidP="00BA7DC8">
            <w:pPr>
              <w:rPr>
                <w:bCs/>
                <w:color w:val="000000"/>
              </w:rPr>
            </w:pPr>
          </w:p>
          <w:p w14:paraId="385DAF40" w14:textId="77777777" w:rsidR="007279BF" w:rsidRDefault="007279BF" w:rsidP="00BA7DC8">
            <w:pPr>
              <w:rPr>
                <w:bCs/>
                <w:color w:val="000000"/>
              </w:rPr>
            </w:pPr>
          </w:p>
          <w:p w14:paraId="44CBAA3B" w14:textId="77777777" w:rsidR="00B3529A" w:rsidRDefault="00B3529A" w:rsidP="00BA7DC8">
            <w:pPr>
              <w:rPr>
                <w:bCs/>
                <w:color w:val="000000"/>
              </w:rPr>
            </w:pPr>
          </w:p>
          <w:p w14:paraId="4A18F010" w14:textId="77777777" w:rsidR="00BA7DC8" w:rsidRDefault="00BA7DC8" w:rsidP="00BA7DC8">
            <w:pPr>
              <w:rPr>
                <w:bCs/>
                <w:color w:val="000000"/>
              </w:rPr>
            </w:pPr>
            <w:r w:rsidRPr="00BA7DC8">
              <w:rPr>
                <w:bCs/>
                <w:color w:val="000000"/>
              </w:rPr>
              <w:t>Sprawdzenie rezystancji przejścia połączenia aparatury do uziemienia</w:t>
            </w:r>
          </w:p>
          <w:p w14:paraId="252949C1" w14:textId="77777777" w:rsidR="00BA7DC8" w:rsidRDefault="00BA7DC8" w:rsidP="00BA7DC8">
            <w:pPr>
              <w:rPr>
                <w:bCs/>
                <w:color w:val="000000"/>
              </w:rPr>
            </w:pPr>
          </w:p>
          <w:p w14:paraId="35EF1FDE" w14:textId="77777777" w:rsidR="009B151B" w:rsidRDefault="009B151B" w:rsidP="00BA7DC8">
            <w:pPr>
              <w:rPr>
                <w:bCs/>
                <w:color w:val="000000"/>
              </w:rPr>
            </w:pPr>
          </w:p>
          <w:p w14:paraId="73309024" w14:textId="77777777" w:rsidR="00BA7DC8" w:rsidRPr="00BA7DC8" w:rsidRDefault="00BA7DC8" w:rsidP="00BA7DC8">
            <w:pPr>
              <w:rPr>
                <w:bCs/>
                <w:color w:val="000000"/>
              </w:rPr>
            </w:pPr>
            <w:r w:rsidRPr="00BA7DC8">
              <w:rPr>
                <w:bCs/>
                <w:color w:val="000000"/>
              </w:rPr>
              <w:t>Sprawdzenie ochrony przeciwporażeniowej</w:t>
            </w:r>
          </w:p>
          <w:p w14:paraId="3BFF427C" w14:textId="77777777" w:rsidR="00BA7DC8" w:rsidRPr="00BA7DC8" w:rsidRDefault="00BA7DC8" w:rsidP="00BA7DC8">
            <w:pPr>
              <w:rPr>
                <w:bCs/>
                <w:color w:val="000000"/>
              </w:rPr>
            </w:pPr>
          </w:p>
          <w:p w14:paraId="2EA0F361" w14:textId="77777777" w:rsidR="00BA7DC8" w:rsidRDefault="00BA7DC8">
            <w:pPr>
              <w:pStyle w:val="Default"/>
              <w:rPr>
                <w:rFonts w:asciiTheme="minorHAnsi" w:hAnsiTheme="minorHAnsi" w:cstheme="minorHAnsi"/>
                <w:sz w:val="22"/>
                <w:szCs w:val="22"/>
              </w:rPr>
            </w:pPr>
          </w:p>
          <w:p w14:paraId="6FA58C67" w14:textId="77777777" w:rsidR="00BA7DC8" w:rsidRDefault="00BA7DC8">
            <w:pPr>
              <w:pStyle w:val="Default"/>
              <w:rPr>
                <w:rFonts w:asciiTheme="minorHAnsi" w:hAnsiTheme="minorHAnsi" w:cstheme="minorHAnsi"/>
                <w:sz w:val="22"/>
                <w:szCs w:val="22"/>
              </w:rPr>
            </w:pPr>
          </w:p>
          <w:p w14:paraId="3D084627" w14:textId="77777777" w:rsidR="00BA7DC8" w:rsidRDefault="00BA7DC8">
            <w:pPr>
              <w:pStyle w:val="Default"/>
              <w:rPr>
                <w:rFonts w:asciiTheme="minorHAnsi" w:hAnsiTheme="minorHAnsi" w:cstheme="minorHAnsi"/>
                <w:sz w:val="22"/>
                <w:szCs w:val="22"/>
              </w:rPr>
            </w:pPr>
          </w:p>
          <w:p w14:paraId="1FB65053" w14:textId="77777777" w:rsidR="0019124E" w:rsidRDefault="0019124E" w:rsidP="00BA7DC8">
            <w:pPr>
              <w:rPr>
                <w:bCs/>
                <w:color w:val="000000"/>
              </w:rPr>
            </w:pPr>
          </w:p>
          <w:p w14:paraId="2FA63056" w14:textId="6AD24E8E" w:rsidR="00A87512" w:rsidRPr="00C23761" w:rsidRDefault="00A87512" w:rsidP="00B3529A">
            <w:pPr>
              <w:rPr>
                <w:rFonts w:asciiTheme="minorHAnsi" w:hAnsiTheme="minorHAnsi" w:cstheme="minorHAnsi"/>
              </w:rPr>
            </w:pPr>
          </w:p>
        </w:tc>
        <w:tc>
          <w:tcPr>
            <w:tcW w:w="7496" w:type="dxa"/>
          </w:tcPr>
          <w:p w14:paraId="28A09C81" w14:textId="6D0664AA" w:rsidR="00092D4E" w:rsidRPr="00092D4E" w:rsidRDefault="00092D4E" w:rsidP="00EC1513">
            <w:pPr>
              <w:pStyle w:val="Default"/>
              <w:numPr>
                <w:ilvl w:val="0"/>
                <w:numId w:val="14"/>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Dokumentacja fabryczna rozdzielnicy; </w:t>
            </w:r>
          </w:p>
          <w:p w14:paraId="26EC4F0B" w14:textId="36E58539" w:rsidR="00092D4E" w:rsidRPr="00092D4E" w:rsidRDefault="00092D4E" w:rsidP="00EC1513">
            <w:pPr>
              <w:pStyle w:val="Default"/>
              <w:numPr>
                <w:ilvl w:val="0"/>
                <w:numId w:val="14"/>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Dekretacja zgodności / Atesty wyłączników, odłączników, uziemników, przekładników; </w:t>
            </w:r>
          </w:p>
          <w:p w14:paraId="1EFD1C3F" w14:textId="1E34BE2A" w:rsidR="00092D4E" w:rsidRPr="00092D4E" w:rsidRDefault="00092D4E" w:rsidP="00EC1513">
            <w:pPr>
              <w:pStyle w:val="Default"/>
              <w:numPr>
                <w:ilvl w:val="0"/>
                <w:numId w:val="14"/>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Deklaracja zgodności urządzeń, łączników, izolatorów, ograniczników przepięć zabudowanych w rozdzielnicy; </w:t>
            </w:r>
          </w:p>
          <w:p w14:paraId="39771E84" w14:textId="68701EA8" w:rsidR="00092D4E" w:rsidRPr="00092D4E" w:rsidRDefault="00092D4E" w:rsidP="00EC1513">
            <w:pPr>
              <w:pStyle w:val="Default"/>
              <w:numPr>
                <w:ilvl w:val="0"/>
                <w:numId w:val="14"/>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Karta gwarancyjna poszczególnych urządzeń; </w:t>
            </w:r>
          </w:p>
          <w:p w14:paraId="07AD937C" w14:textId="30550539" w:rsidR="00092D4E" w:rsidRPr="00092D4E" w:rsidRDefault="00092D4E" w:rsidP="00EC1513">
            <w:pPr>
              <w:pStyle w:val="Default"/>
              <w:numPr>
                <w:ilvl w:val="0"/>
                <w:numId w:val="14"/>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z pomiaru rezystancji uziemienia rozdzielni; </w:t>
            </w:r>
          </w:p>
          <w:p w14:paraId="7AE263A8" w14:textId="48B62EA7" w:rsidR="00092D4E" w:rsidRPr="00092D4E" w:rsidRDefault="00092D4E" w:rsidP="00EC1513">
            <w:pPr>
              <w:pStyle w:val="Default"/>
              <w:numPr>
                <w:ilvl w:val="0"/>
                <w:numId w:val="14"/>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z pomiaru rezystancji izolacji linii kablowej SN i nN (żył roboczych i powłok) stanowiących ewentualne mosty kablowe; </w:t>
            </w:r>
          </w:p>
          <w:p w14:paraId="5B477B67" w14:textId="1028996F" w:rsidR="00092D4E" w:rsidRPr="00092D4E" w:rsidRDefault="00092D4E" w:rsidP="00EC1513">
            <w:pPr>
              <w:pStyle w:val="Default"/>
              <w:numPr>
                <w:ilvl w:val="0"/>
                <w:numId w:val="14"/>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Protokół z próby napięciowej rozdzielni</w:t>
            </w:r>
            <w:r w:rsidR="004217D1">
              <w:rPr>
                <w:rFonts w:asciiTheme="minorHAnsi" w:hAnsiTheme="minorHAnsi" w:cstheme="minorHAnsi"/>
                <w:color w:val="auto"/>
                <w:sz w:val="22"/>
                <w:szCs w:val="22"/>
              </w:rPr>
              <w:t xml:space="preserve"> (w przypadku rozdzielni GIS)</w:t>
            </w:r>
            <w:r w:rsidRPr="00092D4E">
              <w:rPr>
                <w:rFonts w:asciiTheme="minorHAnsi" w:hAnsiTheme="minorHAnsi" w:cstheme="minorHAnsi"/>
                <w:color w:val="auto"/>
                <w:sz w:val="22"/>
                <w:szCs w:val="22"/>
              </w:rPr>
              <w:t xml:space="preserve">; </w:t>
            </w:r>
          </w:p>
          <w:p w14:paraId="7CE2D4B3" w14:textId="0092E5DC" w:rsidR="004217D1" w:rsidRDefault="00092D4E" w:rsidP="00EC1513">
            <w:pPr>
              <w:pStyle w:val="Default"/>
              <w:numPr>
                <w:ilvl w:val="0"/>
                <w:numId w:val="14"/>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z pomiaru napięcia rażenia; </w:t>
            </w:r>
          </w:p>
          <w:p w14:paraId="4D3C38F2" w14:textId="2DF6122E" w:rsidR="004217D1" w:rsidRPr="00092D4E" w:rsidRDefault="004217D1" w:rsidP="00EC1513">
            <w:pPr>
              <w:pStyle w:val="Default"/>
              <w:numPr>
                <w:ilvl w:val="0"/>
                <w:numId w:val="14"/>
              </w:numPr>
              <w:ind w:left="296" w:hanging="296"/>
              <w:rPr>
                <w:rFonts w:asciiTheme="minorHAnsi" w:hAnsiTheme="minorHAnsi" w:cstheme="minorHAnsi"/>
                <w:color w:val="auto"/>
                <w:sz w:val="22"/>
                <w:szCs w:val="22"/>
              </w:rPr>
            </w:pPr>
            <w:r>
              <w:rPr>
                <w:rFonts w:asciiTheme="minorHAnsi" w:hAnsiTheme="minorHAnsi" w:cstheme="minorHAnsi"/>
                <w:color w:val="auto"/>
                <w:sz w:val="22"/>
                <w:szCs w:val="22"/>
              </w:rPr>
              <w:t>Protokoły z wzorcowania przekładników napięciowych i prądowych;</w:t>
            </w:r>
          </w:p>
          <w:p w14:paraId="1A05F32C" w14:textId="1E88D4AF" w:rsidR="00092D4E" w:rsidRPr="00092D4E" w:rsidRDefault="00092D4E" w:rsidP="00EC1513">
            <w:pPr>
              <w:pStyle w:val="Default"/>
              <w:numPr>
                <w:ilvl w:val="0"/>
                <w:numId w:val="14"/>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Tabelaryczne zestawienie nastaw wyłączników dla poszczególnych pól; </w:t>
            </w:r>
          </w:p>
          <w:p w14:paraId="04DFEB4D" w14:textId="0253F40D" w:rsidR="00092D4E" w:rsidRPr="00092D4E" w:rsidRDefault="00092D4E" w:rsidP="00EC1513">
            <w:pPr>
              <w:pStyle w:val="Default"/>
              <w:numPr>
                <w:ilvl w:val="0"/>
                <w:numId w:val="14"/>
              </w:numPr>
              <w:ind w:left="296" w:hanging="296"/>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Schemat funkcjonalny rozdzielni; </w:t>
            </w:r>
          </w:p>
          <w:p w14:paraId="33FC8C81" w14:textId="77777777" w:rsidR="0019124E" w:rsidRDefault="0019124E" w:rsidP="009108DB">
            <w:pPr>
              <w:rPr>
                <w:rFonts w:eastAsia="Times New Roman"/>
                <w:bCs/>
                <w:color w:val="000000"/>
                <w:lang w:eastAsia="pl-PL"/>
              </w:rPr>
            </w:pPr>
          </w:p>
          <w:p w14:paraId="0833A37B" w14:textId="77777777" w:rsidR="009108DB" w:rsidRPr="009108DB" w:rsidRDefault="009108DB" w:rsidP="009108DB">
            <w:pPr>
              <w:rPr>
                <w:rFonts w:eastAsia="Times New Roman"/>
                <w:bCs/>
                <w:color w:val="000000"/>
                <w:lang w:eastAsia="pl-PL"/>
              </w:rPr>
            </w:pPr>
            <w:r w:rsidRPr="009108DB">
              <w:rPr>
                <w:rFonts w:eastAsia="Times New Roman"/>
                <w:bCs/>
                <w:color w:val="000000"/>
                <w:lang w:eastAsia="pl-PL"/>
              </w:rPr>
              <w:t>Rodzaje badania / testy/próby</w:t>
            </w:r>
          </w:p>
          <w:p w14:paraId="4013521E" w14:textId="77777777" w:rsidR="009108DB" w:rsidRPr="000452F1" w:rsidRDefault="009108DB" w:rsidP="00EC1513">
            <w:pPr>
              <w:pStyle w:val="Akapitzlist"/>
              <w:numPr>
                <w:ilvl w:val="0"/>
                <w:numId w:val="18"/>
              </w:numPr>
              <w:rPr>
                <w:rFonts w:eastAsia="Times New Roman"/>
                <w:bCs/>
                <w:color w:val="000000"/>
                <w:lang w:eastAsia="pl-PL"/>
              </w:rPr>
            </w:pPr>
            <w:r w:rsidRPr="000452F1">
              <w:rPr>
                <w:rFonts w:eastAsia="Times New Roman"/>
                <w:bCs/>
                <w:color w:val="000000"/>
                <w:lang w:eastAsia="pl-PL"/>
              </w:rPr>
              <w:t>oględziny</w:t>
            </w:r>
          </w:p>
          <w:p w14:paraId="404217B9" w14:textId="77777777" w:rsidR="009108DB" w:rsidRPr="009108DB" w:rsidRDefault="009108DB" w:rsidP="00EC1513">
            <w:pPr>
              <w:pStyle w:val="Akapitzlist"/>
              <w:numPr>
                <w:ilvl w:val="0"/>
                <w:numId w:val="17"/>
              </w:numPr>
              <w:rPr>
                <w:rFonts w:eastAsia="Times New Roman"/>
                <w:color w:val="000000"/>
                <w:lang w:eastAsia="pl-PL"/>
              </w:rPr>
            </w:pPr>
            <w:r w:rsidRPr="009108DB">
              <w:rPr>
                <w:rFonts w:eastAsia="Times New Roman"/>
                <w:color w:val="000000"/>
                <w:lang w:eastAsia="pl-PL"/>
              </w:rPr>
              <w:t>pomiar rezystancji izolacji głównej</w:t>
            </w:r>
          </w:p>
          <w:p w14:paraId="4294F158" w14:textId="77777777" w:rsidR="009108DB" w:rsidRPr="009108DB" w:rsidRDefault="009108DB" w:rsidP="00EC1513">
            <w:pPr>
              <w:pStyle w:val="Akapitzlist"/>
              <w:numPr>
                <w:ilvl w:val="0"/>
                <w:numId w:val="17"/>
              </w:numPr>
              <w:rPr>
                <w:rFonts w:eastAsia="Times New Roman"/>
                <w:color w:val="000000"/>
                <w:lang w:eastAsia="pl-PL"/>
              </w:rPr>
            </w:pPr>
            <w:r w:rsidRPr="009108DB">
              <w:rPr>
                <w:rFonts w:eastAsia="Times New Roman"/>
                <w:color w:val="000000"/>
                <w:lang w:eastAsia="pl-PL"/>
              </w:rPr>
              <w:t>pomiar rezystancji izolacji uzwojeń wtórnych</w:t>
            </w:r>
          </w:p>
          <w:p w14:paraId="66FB8E57" w14:textId="77777777" w:rsidR="009108DB" w:rsidRPr="009108DB" w:rsidRDefault="009108DB" w:rsidP="00EC1513">
            <w:pPr>
              <w:pStyle w:val="Akapitzlist"/>
              <w:numPr>
                <w:ilvl w:val="0"/>
                <w:numId w:val="17"/>
              </w:numPr>
              <w:rPr>
                <w:rFonts w:eastAsia="Times New Roman"/>
                <w:color w:val="000000"/>
                <w:lang w:eastAsia="pl-PL"/>
              </w:rPr>
            </w:pPr>
            <w:r w:rsidRPr="009108DB">
              <w:rPr>
                <w:rFonts w:eastAsia="Times New Roman"/>
                <w:color w:val="000000"/>
                <w:lang w:eastAsia="pl-PL"/>
              </w:rPr>
              <w:t>próba Izolacji uzwojeń wtórnych</w:t>
            </w:r>
          </w:p>
          <w:p w14:paraId="5B90837C" w14:textId="77777777" w:rsidR="009108DB" w:rsidRPr="009108DB" w:rsidRDefault="009108DB" w:rsidP="00EC1513">
            <w:pPr>
              <w:pStyle w:val="Akapitzlist"/>
              <w:numPr>
                <w:ilvl w:val="0"/>
                <w:numId w:val="17"/>
              </w:numPr>
              <w:rPr>
                <w:rFonts w:eastAsia="Times New Roman"/>
                <w:color w:val="000000"/>
                <w:lang w:eastAsia="pl-PL"/>
              </w:rPr>
            </w:pPr>
            <w:r w:rsidRPr="009108DB">
              <w:rPr>
                <w:rFonts w:eastAsia="Times New Roman"/>
                <w:color w:val="000000"/>
                <w:lang w:eastAsia="pl-PL"/>
              </w:rPr>
              <w:t>biegunowość przekładnika</w:t>
            </w:r>
          </w:p>
          <w:p w14:paraId="52110AC1" w14:textId="77777777" w:rsidR="009108DB" w:rsidRPr="009108DB" w:rsidRDefault="009108DB" w:rsidP="00EC1513">
            <w:pPr>
              <w:pStyle w:val="Akapitzlist"/>
              <w:numPr>
                <w:ilvl w:val="0"/>
                <w:numId w:val="17"/>
              </w:numPr>
              <w:rPr>
                <w:rFonts w:eastAsia="Times New Roman"/>
                <w:color w:val="000000"/>
                <w:lang w:eastAsia="pl-PL"/>
              </w:rPr>
            </w:pPr>
            <w:r w:rsidRPr="009108DB">
              <w:rPr>
                <w:rFonts w:eastAsia="Times New Roman"/>
                <w:color w:val="000000"/>
                <w:lang w:eastAsia="pl-PL"/>
              </w:rPr>
              <w:t>pomiar charakterystyk magnesowania</w:t>
            </w:r>
          </w:p>
          <w:p w14:paraId="72D67EBA" w14:textId="77777777" w:rsidR="009108DB" w:rsidRPr="009108DB" w:rsidRDefault="009108DB" w:rsidP="00EC1513">
            <w:pPr>
              <w:pStyle w:val="Akapitzlist"/>
              <w:numPr>
                <w:ilvl w:val="0"/>
                <w:numId w:val="17"/>
              </w:numPr>
              <w:rPr>
                <w:rFonts w:eastAsia="Times New Roman"/>
                <w:color w:val="000000"/>
                <w:lang w:eastAsia="pl-PL"/>
              </w:rPr>
            </w:pPr>
            <w:r w:rsidRPr="009108DB">
              <w:rPr>
                <w:rFonts w:eastAsia="Times New Roman"/>
                <w:color w:val="000000"/>
                <w:lang w:eastAsia="pl-PL"/>
              </w:rPr>
              <w:t>pomiar rezystancji uzwojeń wtórnych</w:t>
            </w:r>
          </w:p>
          <w:p w14:paraId="29C8A600" w14:textId="77777777" w:rsidR="009108DB" w:rsidRPr="009108DB" w:rsidRDefault="009108DB" w:rsidP="00EC1513">
            <w:pPr>
              <w:pStyle w:val="Akapitzlist"/>
              <w:numPr>
                <w:ilvl w:val="0"/>
                <w:numId w:val="17"/>
              </w:numPr>
              <w:rPr>
                <w:rFonts w:eastAsia="Times New Roman"/>
                <w:color w:val="000000"/>
                <w:lang w:eastAsia="pl-PL"/>
              </w:rPr>
            </w:pPr>
            <w:r w:rsidRPr="009108DB">
              <w:rPr>
                <w:rFonts w:eastAsia="Times New Roman"/>
                <w:color w:val="000000"/>
                <w:lang w:eastAsia="pl-PL"/>
              </w:rPr>
              <w:t>sprawdzenie przekładni przekładnika</w:t>
            </w:r>
          </w:p>
          <w:p w14:paraId="11950E5E" w14:textId="77777777" w:rsidR="009108DB" w:rsidRPr="009108DB" w:rsidRDefault="009108DB" w:rsidP="00EC1513">
            <w:pPr>
              <w:pStyle w:val="Akapitzlist"/>
              <w:numPr>
                <w:ilvl w:val="0"/>
                <w:numId w:val="17"/>
              </w:numPr>
              <w:rPr>
                <w:rFonts w:eastAsia="Times New Roman"/>
                <w:lang w:eastAsia="pl-PL"/>
              </w:rPr>
            </w:pPr>
            <w:r w:rsidRPr="009108DB">
              <w:rPr>
                <w:rFonts w:eastAsia="Times New Roman"/>
                <w:lang w:eastAsia="pl-PL"/>
              </w:rPr>
              <w:t>pomiar obciążenia rdzeni</w:t>
            </w:r>
          </w:p>
          <w:p w14:paraId="66DC1DEE" w14:textId="77777777" w:rsidR="000452F1" w:rsidRDefault="000452F1" w:rsidP="000452F1">
            <w:pPr>
              <w:rPr>
                <w:rFonts w:eastAsia="Times New Roman"/>
                <w:bCs/>
                <w:color w:val="000000"/>
                <w:lang w:eastAsia="pl-PL"/>
              </w:rPr>
            </w:pPr>
          </w:p>
          <w:p w14:paraId="1A9474F5" w14:textId="77777777" w:rsidR="000452F1" w:rsidRPr="009108DB" w:rsidRDefault="000452F1" w:rsidP="000452F1">
            <w:pPr>
              <w:rPr>
                <w:rFonts w:eastAsia="Times New Roman"/>
                <w:bCs/>
                <w:color w:val="000000"/>
                <w:lang w:eastAsia="pl-PL"/>
              </w:rPr>
            </w:pPr>
            <w:r w:rsidRPr="009108DB">
              <w:rPr>
                <w:rFonts w:eastAsia="Times New Roman"/>
                <w:bCs/>
                <w:color w:val="000000"/>
                <w:lang w:eastAsia="pl-PL"/>
              </w:rPr>
              <w:t>Rodzaje badania / testy/próby</w:t>
            </w:r>
          </w:p>
          <w:p w14:paraId="7AF3EB43" w14:textId="77777777" w:rsidR="000452F1" w:rsidRPr="000452F1" w:rsidRDefault="000452F1" w:rsidP="00EC1513">
            <w:pPr>
              <w:pStyle w:val="Akapitzlist"/>
              <w:numPr>
                <w:ilvl w:val="0"/>
                <w:numId w:val="19"/>
              </w:numPr>
              <w:rPr>
                <w:rFonts w:eastAsia="Times New Roman"/>
                <w:color w:val="000000"/>
                <w:lang w:eastAsia="pl-PL"/>
              </w:rPr>
            </w:pPr>
            <w:r w:rsidRPr="000452F1">
              <w:rPr>
                <w:rFonts w:eastAsia="Times New Roman"/>
                <w:color w:val="000000"/>
                <w:lang w:eastAsia="pl-PL"/>
              </w:rPr>
              <w:t>oględziny</w:t>
            </w:r>
          </w:p>
          <w:p w14:paraId="7A955D67" w14:textId="77777777" w:rsidR="000452F1" w:rsidRPr="000452F1" w:rsidRDefault="000452F1" w:rsidP="00EC1513">
            <w:pPr>
              <w:pStyle w:val="Akapitzlist"/>
              <w:numPr>
                <w:ilvl w:val="0"/>
                <w:numId w:val="19"/>
              </w:numPr>
              <w:rPr>
                <w:rFonts w:eastAsia="Times New Roman"/>
                <w:color w:val="000000"/>
                <w:lang w:eastAsia="pl-PL"/>
              </w:rPr>
            </w:pPr>
            <w:r w:rsidRPr="000452F1">
              <w:rPr>
                <w:rFonts w:eastAsia="Times New Roman"/>
                <w:color w:val="000000"/>
                <w:lang w:eastAsia="pl-PL"/>
              </w:rPr>
              <w:t>pomiar rezystancji izolacji głównej</w:t>
            </w:r>
          </w:p>
          <w:p w14:paraId="4F2D2031" w14:textId="77777777" w:rsidR="000452F1" w:rsidRPr="000452F1" w:rsidRDefault="000452F1" w:rsidP="00EC1513">
            <w:pPr>
              <w:pStyle w:val="Akapitzlist"/>
              <w:numPr>
                <w:ilvl w:val="0"/>
                <w:numId w:val="19"/>
              </w:numPr>
              <w:rPr>
                <w:rFonts w:eastAsia="Times New Roman"/>
                <w:color w:val="000000"/>
                <w:lang w:eastAsia="pl-PL"/>
              </w:rPr>
            </w:pPr>
            <w:r w:rsidRPr="000452F1">
              <w:rPr>
                <w:rFonts w:eastAsia="Times New Roman"/>
                <w:color w:val="000000"/>
                <w:lang w:eastAsia="pl-PL"/>
              </w:rPr>
              <w:t>pomiar rezystancji izolacji uzwojeń wtórnych</w:t>
            </w:r>
          </w:p>
          <w:p w14:paraId="1138E7AC" w14:textId="77777777" w:rsidR="000452F1" w:rsidRPr="000452F1" w:rsidRDefault="000452F1" w:rsidP="00EC1513">
            <w:pPr>
              <w:pStyle w:val="Akapitzlist"/>
              <w:numPr>
                <w:ilvl w:val="0"/>
                <w:numId w:val="19"/>
              </w:numPr>
              <w:rPr>
                <w:rFonts w:eastAsia="Times New Roman"/>
                <w:color w:val="000000"/>
                <w:lang w:eastAsia="pl-PL"/>
              </w:rPr>
            </w:pPr>
            <w:r w:rsidRPr="000452F1">
              <w:rPr>
                <w:rFonts w:eastAsia="Times New Roman"/>
                <w:color w:val="000000"/>
                <w:lang w:eastAsia="pl-PL"/>
              </w:rPr>
              <w:t>próba Izolacji uzwojeń wtórnych</w:t>
            </w:r>
          </w:p>
          <w:p w14:paraId="4F1C6C3A" w14:textId="77777777" w:rsidR="000452F1" w:rsidRPr="000452F1" w:rsidRDefault="000452F1" w:rsidP="00EC1513">
            <w:pPr>
              <w:pStyle w:val="Akapitzlist"/>
              <w:numPr>
                <w:ilvl w:val="0"/>
                <w:numId w:val="19"/>
              </w:numPr>
              <w:rPr>
                <w:rFonts w:eastAsia="Times New Roman"/>
                <w:color w:val="000000"/>
                <w:lang w:eastAsia="pl-PL"/>
              </w:rPr>
            </w:pPr>
            <w:r w:rsidRPr="000452F1">
              <w:rPr>
                <w:rFonts w:eastAsia="Times New Roman"/>
                <w:color w:val="000000"/>
                <w:lang w:eastAsia="pl-PL"/>
              </w:rPr>
              <w:t>biegunowość przekładnika</w:t>
            </w:r>
          </w:p>
          <w:p w14:paraId="1070D67F" w14:textId="77777777" w:rsidR="000452F1" w:rsidRPr="000452F1" w:rsidRDefault="000452F1" w:rsidP="00EC1513">
            <w:pPr>
              <w:pStyle w:val="Akapitzlist"/>
              <w:numPr>
                <w:ilvl w:val="0"/>
                <w:numId w:val="19"/>
              </w:numPr>
              <w:rPr>
                <w:rFonts w:eastAsia="Times New Roman"/>
                <w:color w:val="000000"/>
                <w:lang w:eastAsia="pl-PL"/>
              </w:rPr>
            </w:pPr>
            <w:r w:rsidRPr="000452F1">
              <w:rPr>
                <w:rFonts w:eastAsia="Times New Roman"/>
                <w:color w:val="000000"/>
                <w:lang w:eastAsia="pl-PL"/>
              </w:rPr>
              <w:t>pomiar rezystancji uzwojeń wtórnych</w:t>
            </w:r>
          </w:p>
          <w:p w14:paraId="53E18F6A" w14:textId="77777777" w:rsidR="000452F1" w:rsidRPr="000452F1" w:rsidRDefault="000452F1" w:rsidP="00EC1513">
            <w:pPr>
              <w:pStyle w:val="Akapitzlist"/>
              <w:numPr>
                <w:ilvl w:val="0"/>
                <w:numId w:val="19"/>
              </w:numPr>
              <w:rPr>
                <w:rFonts w:eastAsia="Times New Roman"/>
                <w:color w:val="000000"/>
                <w:lang w:eastAsia="pl-PL"/>
              </w:rPr>
            </w:pPr>
            <w:r w:rsidRPr="000452F1">
              <w:rPr>
                <w:rFonts w:eastAsia="Times New Roman"/>
                <w:color w:val="000000"/>
                <w:lang w:eastAsia="pl-PL"/>
              </w:rPr>
              <w:t>pomiar rezystancji uzwojenia pierwotnego</w:t>
            </w:r>
          </w:p>
          <w:p w14:paraId="0F47C814" w14:textId="77777777" w:rsidR="000452F1" w:rsidRDefault="000452F1" w:rsidP="00EC1513">
            <w:pPr>
              <w:pStyle w:val="Akapitzlist"/>
              <w:numPr>
                <w:ilvl w:val="0"/>
                <w:numId w:val="19"/>
              </w:numPr>
              <w:rPr>
                <w:rFonts w:eastAsia="Times New Roman"/>
                <w:lang w:eastAsia="pl-PL"/>
              </w:rPr>
            </w:pPr>
            <w:r w:rsidRPr="000452F1">
              <w:rPr>
                <w:rFonts w:eastAsia="Times New Roman"/>
                <w:lang w:eastAsia="pl-PL"/>
              </w:rPr>
              <w:t>pomiar obciążenia rdzeni</w:t>
            </w:r>
          </w:p>
          <w:p w14:paraId="474476BF" w14:textId="77777777" w:rsidR="000452F1" w:rsidRDefault="000452F1" w:rsidP="000452F1">
            <w:pPr>
              <w:pStyle w:val="Akapitzlist"/>
              <w:rPr>
                <w:rFonts w:eastAsia="Times New Roman"/>
                <w:lang w:eastAsia="pl-PL"/>
              </w:rPr>
            </w:pPr>
          </w:p>
          <w:p w14:paraId="34F4FF33" w14:textId="77777777" w:rsidR="009B151B" w:rsidRPr="000452F1" w:rsidRDefault="009B151B" w:rsidP="000452F1">
            <w:pPr>
              <w:pStyle w:val="Akapitzlist"/>
              <w:rPr>
                <w:rFonts w:eastAsia="Times New Roman"/>
                <w:lang w:eastAsia="pl-PL"/>
              </w:rPr>
            </w:pPr>
          </w:p>
          <w:p w14:paraId="2D58EB37" w14:textId="77777777" w:rsidR="000452F1" w:rsidRPr="009108DB" w:rsidRDefault="000452F1" w:rsidP="000452F1">
            <w:pPr>
              <w:rPr>
                <w:rFonts w:eastAsia="Times New Roman"/>
                <w:bCs/>
                <w:color w:val="000000"/>
                <w:lang w:eastAsia="pl-PL"/>
              </w:rPr>
            </w:pPr>
            <w:r w:rsidRPr="009108DB">
              <w:rPr>
                <w:rFonts w:eastAsia="Times New Roman"/>
                <w:bCs/>
                <w:color w:val="000000"/>
                <w:lang w:eastAsia="pl-PL"/>
              </w:rPr>
              <w:t>Rodzaje badania / testy/próby</w:t>
            </w:r>
          </w:p>
          <w:p w14:paraId="7CEA4A43" w14:textId="626A1DD3" w:rsidR="000452F1" w:rsidRPr="000452F1" w:rsidRDefault="000452F1" w:rsidP="00EC1513">
            <w:pPr>
              <w:pStyle w:val="Akapitzlist"/>
              <w:numPr>
                <w:ilvl w:val="0"/>
                <w:numId w:val="20"/>
              </w:numPr>
              <w:rPr>
                <w:rFonts w:eastAsia="Times New Roman"/>
                <w:lang w:eastAsia="pl-PL"/>
              </w:rPr>
            </w:pPr>
            <w:r w:rsidRPr="000452F1">
              <w:rPr>
                <w:rFonts w:eastAsia="Times New Roman"/>
                <w:lang w:eastAsia="pl-PL"/>
              </w:rPr>
              <w:t>oględziny,</w:t>
            </w:r>
            <w:r>
              <w:rPr>
                <w:rFonts w:eastAsia="Times New Roman"/>
                <w:lang w:eastAsia="pl-PL"/>
              </w:rPr>
              <w:t xml:space="preserve"> </w:t>
            </w:r>
            <w:r w:rsidRPr="000452F1">
              <w:rPr>
                <w:rFonts w:eastAsia="Times New Roman"/>
                <w:lang w:eastAsia="pl-PL"/>
              </w:rPr>
              <w:t>sprawdzenie blokad mechanicznych</w:t>
            </w:r>
          </w:p>
          <w:p w14:paraId="432FF7DB" w14:textId="29FFF756" w:rsidR="000452F1" w:rsidRPr="000452F1" w:rsidRDefault="000452F1" w:rsidP="00EC1513">
            <w:pPr>
              <w:pStyle w:val="Akapitzlist"/>
              <w:numPr>
                <w:ilvl w:val="0"/>
                <w:numId w:val="20"/>
              </w:numPr>
              <w:rPr>
                <w:rFonts w:eastAsia="Times New Roman"/>
                <w:lang w:eastAsia="pl-PL"/>
              </w:rPr>
            </w:pPr>
            <w:r w:rsidRPr="000452F1">
              <w:rPr>
                <w:rFonts w:eastAsia="Times New Roman"/>
                <w:lang w:eastAsia="pl-PL"/>
              </w:rPr>
              <w:t>sprawdzenie współpracy styków głównych,  pomiar rezystancji izolacji głównej</w:t>
            </w:r>
          </w:p>
          <w:p w14:paraId="22446ECB" w14:textId="77777777" w:rsidR="000452F1" w:rsidRPr="000452F1" w:rsidRDefault="000452F1" w:rsidP="00EC1513">
            <w:pPr>
              <w:pStyle w:val="Akapitzlist"/>
              <w:numPr>
                <w:ilvl w:val="0"/>
                <w:numId w:val="20"/>
              </w:numPr>
              <w:rPr>
                <w:rFonts w:eastAsia="Times New Roman"/>
                <w:lang w:eastAsia="pl-PL"/>
              </w:rPr>
            </w:pPr>
            <w:r w:rsidRPr="000452F1">
              <w:rPr>
                <w:rFonts w:eastAsia="Times New Roman"/>
                <w:lang w:eastAsia="pl-PL"/>
              </w:rPr>
              <w:t>pomiar rezystancji styków</w:t>
            </w:r>
          </w:p>
          <w:p w14:paraId="365B1A3E" w14:textId="77777777" w:rsidR="000452F1" w:rsidRPr="000452F1" w:rsidRDefault="000452F1" w:rsidP="00EC1513">
            <w:pPr>
              <w:pStyle w:val="Akapitzlist"/>
              <w:numPr>
                <w:ilvl w:val="0"/>
                <w:numId w:val="20"/>
              </w:numPr>
              <w:rPr>
                <w:rFonts w:eastAsia="Times New Roman"/>
                <w:color w:val="000000"/>
                <w:lang w:eastAsia="pl-PL"/>
              </w:rPr>
            </w:pPr>
            <w:r w:rsidRPr="000452F1">
              <w:rPr>
                <w:rFonts w:eastAsia="Times New Roman"/>
                <w:color w:val="000000"/>
                <w:lang w:eastAsia="pl-PL"/>
              </w:rPr>
              <w:t>pomiar rezystancji izolacji napędów silnika i obwodów sterowania</w:t>
            </w:r>
          </w:p>
          <w:p w14:paraId="600A94B6" w14:textId="77777777" w:rsidR="000452F1" w:rsidRPr="000452F1" w:rsidRDefault="000452F1" w:rsidP="00EC1513">
            <w:pPr>
              <w:pStyle w:val="Akapitzlist"/>
              <w:numPr>
                <w:ilvl w:val="0"/>
                <w:numId w:val="20"/>
              </w:numPr>
              <w:rPr>
                <w:rFonts w:eastAsia="Times New Roman"/>
                <w:color w:val="000000"/>
                <w:lang w:eastAsia="pl-PL"/>
              </w:rPr>
            </w:pPr>
            <w:r w:rsidRPr="000452F1">
              <w:rPr>
                <w:rFonts w:eastAsia="Times New Roman"/>
                <w:color w:val="000000"/>
                <w:lang w:eastAsia="pl-PL"/>
              </w:rPr>
              <w:t>pomiar prądu przy zamykaniu i otwieraniu odłącznika i uziemnika</w:t>
            </w:r>
          </w:p>
          <w:p w14:paraId="10F8024E" w14:textId="77777777" w:rsidR="000452F1" w:rsidRPr="000452F1" w:rsidRDefault="000452F1" w:rsidP="00EC1513">
            <w:pPr>
              <w:pStyle w:val="Akapitzlist"/>
              <w:numPr>
                <w:ilvl w:val="0"/>
                <w:numId w:val="20"/>
              </w:numPr>
              <w:rPr>
                <w:rFonts w:eastAsia="Times New Roman"/>
                <w:color w:val="000000"/>
                <w:lang w:eastAsia="pl-PL"/>
              </w:rPr>
            </w:pPr>
            <w:r w:rsidRPr="000452F1">
              <w:rPr>
                <w:rFonts w:eastAsia="Times New Roman"/>
                <w:color w:val="000000"/>
                <w:lang w:eastAsia="pl-PL"/>
              </w:rPr>
              <w:t>sterowanie łącznikami ze wszystkich poziomów   ( z napędów, z szafki kablowej, z szafy sterowniczej i z  SSiN)</w:t>
            </w:r>
          </w:p>
          <w:p w14:paraId="157D2B4D" w14:textId="56CD483C" w:rsidR="000452F1" w:rsidRDefault="000452F1" w:rsidP="00EC1513">
            <w:pPr>
              <w:pStyle w:val="Akapitzlist"/>
              <w:numPr>
                <w:ilvl w:val="0"/>
                <w:numId w:val="20"/>
              </w:numPr>
              <w:rPr>
                <w:rFonts w:eastAsia="Times New Roman"/>
                <w:lang w:eastAsia="pl-PL"/>
              </w:rPr>
            </w:pPr>
            <w:r w:rsidRPr="000452F1">
              <w:rPr>
                <w:rFonts w:eastAsia="Times New Roman"/>
                <w:lang w:eastAsia="pl-PL"/>
              </w:rPr>
              <w:t>sprawdzenie obw</w:t>
            </w:r>
            <w:r w:rsidR="00CB0C9A">
              <w:rPr>
                <w:rFonts w:eastAsia="Times New Roman"/>
                <w:lang w:eastAsia="pl-PL"/>
              </w:rPr>
              <w:t>odów blokad, sygnalizacji i SSiN</w:t>
            </w:r>
          </w:p>
          <w:p w14:paraId="73F00B22" w14:textId="77777777" w:rsidR="00CB0C9A" w:rsidRPr="000452F1" w:rsidRDefault="00CB0C9A" w:rsidP="00EC1513">
            <w:pPr>
              <w:pStyle w:val="Akapitzlist"/>
              <w:numPr>
                <w:ilvl w:val="0"/>
                <w:numId w:val="20"/>
              </w:numPr>
              <w:rPr>
                <w:rFonts w:eastAsia="Times New Roman"/>
                <w:lang w:eastAsia="pl-PL"/>
              </w:rPr>
            </w:pPr>
          </w:p>
          <w:p w14:paraId="0173AE70" w14:textId="77777777" w:rsidR="000452F1" w:rsidRPr="009108DB" w:rsidRDefault="000452F1" w:rsidP="000452F1">
            <w:pPr>
              <w:rPr>
                <w:rFonts w:eastAsia="Times New Roman"/>
                <w:bCs/>
                <w:color w:val="000000"/>
                <w:lang w:eastAsia="pl-PL"/>
              </w:rPr>
            </w:pPr>
            <w:r w:rsidRPr="009108DB">
              <w:rPr>
                <w:rFonts w:eastAsia="Times New Roman"/>
                <w:bCs/>
                <w:color w:val="000000"/>
                <w:lang w:eastAsia="pl-PL"/>
              </w:rPr>
              <w:t>Rodzaje badania / testy/próby</w:t>
            </w:r>
          </w:p>
          <w:p w14:paraId="54281F4F" w14:textId="77777777" w:rsidR="000452F1" w:rsidRPr="000452F1" w:rsidRDefault="000452F1" w:rsidP="00EC1513">
            <w:pPr>
              <w:pStyle w:val="Akapitzlist"/>
              <w:numPr>
                <w:ilvl w:val="0"/>
                <w:numId w:val="21"/>
              </w:numPr>
              <w:rPr>
                <w:rFonts w:eastAsia="Times New Roman"/>
                <w:lang w:eastAsia="pl-PL"/>
              </w:rPr>
            </w:pPr>
            <w:r w:rsidRPr="000452F1">
              <w:rPr>
                <w:rFonts w:eastAsia="Times New Roman"/>
                <w:lang w:eastAsia="pl-PL"/>
              </w:rPr>
              <w:t>oględziny</w:t>
            </w:r>
          </w:p>
          <w:p w14:paraId="2245EB39" w14:textId="77777777" w:rsidR="000452F1" w:rsidRPr="000452F1" w:rsidRDefault="000452F1" w:rsidP="00EC1513">
            <w:pPr>
              <w:pStyle w:val="Akapitzlist"/>
              <w:numPr>
                <w:ilvl w:val="0"/>
                <w:numId w:val="21"/>
              </w:numPr>
              <w:rPr>
                <w:rFonts w:eastAsia="Times New Roman"/>
                <w:lang w:eastAsia="pl-PL"/>
              </w:rPr>
            </w:pPr>
            <w:r w:rsidRPr="000452F1">
              <w:rPr>
                <w:rFonts w:eastAsia="Times New Roman"/>
                <w:lang w:eastAsia="pl-PL"/>
              </w:rPr>
              <w:t>pomiar rezystancji izolacji głównej, czasy zadziałania wyłącznika</w:t>
            </w:r>
          </w:p>
          <w:p w14:paraId="6F5DB528" w14:textId="77777777" w:rsidR="000452F1" w:rsidRPr="000452F1" w:rsidRDefault="000452F1" w:rsidP="00EC1513">
            <w:pPr>
              <w:pStyle w:val="Akapitzlist"/>
              <w:numPr>
                <w:ilvl w:val="0"/>
                <w:numId w:val="21"/>
              </w:numPr>
              <w:rPr>
                <w:rFonts w:eastAsia="Times New Roman"/>
                <w:lang w:eastAsia="pl-PL"/>
              </w:rPr>
            </w:pPr>
            <w:r w:rsidRPr="000452F1">
              <w:rPr>
                <w:rFonts w:eastAsia="Times New Roman"/>
                <w:lang w:eastAsia="pl-PL"/>
              </w:rPr>
              <w:t>sprawdzenie współpracy styków głównych, pomiar rezystancji głównych torów prądowych</w:t>
            </w:r>
          </w:p>
          <w:p w14:paraId="78FBBC5C" w14:textId="77777777" w:rsidR="000452F1" w:rsidRDefault="000452F1" w:rsidP="00EC1513">
            <w:pPr>
              <w:pStyle w:val="Akapitzlist"/>
              <w:numPr>
                <w:ilvl w:val="0"/>
                <w:numId w:val="21"/>
              </w:numPr>
              <w:rPr>
                <w:rFonts w:eastAsia="Times New Roman"/>
                <w:lang w:eastAsia="pl-PL"/>
              </w:rPr>
            </w:pPr>
            <w:r w:rsidRPr="000452F1">
              <w:rPr>
                <w:rFonts w:eastAsia="Times New Roman"/>
                <w:lang w:eastAsia="pl-PL"/>
              </w:rPr>
              <w:t>sprawdzenie obwodów sterowania ze wszystkich poziomów, sprawdzenie blokad, sygnalizacji oraz współpraca z obwodami (zabezpieczeniami) pola i SSiN</w:t>
            </w:r>
          </w:p>
          <w:p w14:paraId="28E71A22" w14:textId="77777777" w:rsidR="007279BF" w:rsidRPr="000452F1" w:rsidRDefault="007279BF" w:rsidP="007279BF">
            <w:pPr>
              <w:pStyle w:val="Akapitzlist"/>
              <w:rPr>
                <w:rFonts w:eastAsia="Times New Roman"/>
                <w:lang w:eastAsia="pl-PL"/>
              </w:rPr>
            </w:pPr>
          </w:p>
          <w:p w14:paraId="10AC32BB" w14:textId="77777777" w:rsidR="000452F1" w:rsidRPr="009108DB" w:rsidRDefault="000452F1" w:rsidP="000452F1">
            <w:pPr>
              <w:rPr>
                <w:rFonts w:eastAsia="Times New Roman"/>
                <w:bCs/>
                <w:color w:val="000000"/>
                <w:lang w:eastAsia="pl-PL"/>
              </w:rPr>
            </w:pPr>
            <w:r w:rsidRPr="009108DB">
              <w:rPr>
                <w:rFonts w:eastAsia="Times New Roman"/>
                <w:bCs/>
                <w:color w:val="000000"/>
                <w:lang w:eastAsia="pl-PL"/>
              </w:rPr>
              <w:t>Rodzaje badania / testy/próby</w:t>
            </w:r>
          </w:p>
          <w:p w14:paraId="5FE62968" w14:textId="77777777" w:rsidR="000452F1" w:rsidRPr="000452F1" w:rsidRDefault="000452F1" w:rsidP="00EC1513">
            <w:pPr>
              <w:pStyle w:val="Akapitzlist"/>
              <w:numPr>
                <w:ilvl w:val="0"/>
                <w:numId w:val="22"/>
              </w:numPr>
              <w:rPr>
                <w:rFonts w:eastAsia="Times New Roman"/>
                <w:color w:val="000000"/>
                <w:lang w:eastAsia="pl-PL"/>
              </w:rPr>
            </w:pPr>
            <w:r w:rsidRPr="000452F1">
              <w:rPr>
                <w:rFonts w:eastAsia="Times New Roman"/>
                <w:color w:val="000000"/>
                <w:lang w:eastAsia="pl-PL"/>
              </w:rPr>
              <w:t>oględziny</w:t>
            </w:r>
          </w:p>
          <w:p w14:paraId="1BCF75D1" w14:textId="77777777" w:rsidR="000452F1" w:rsidRPr="000452F1" w:rsidRDefault="000452F1" w:rsidP="00EC1513">
            <w:pPr>
              <w:pStyle w:val="Akapitzlist"/>
              <w:numPr>
                <w:ilvl w:val="0"/>
                <w:numId w:val="22"/>
              </w:numPr>
              <w:rPr>
                <w:rFonts w:eastAsia="Times New Roman"/>
                <w:color w:val="000000"/>
                <w:lang w:eastAsia="pl-PL"/>
              </w:rPr>
            </w:pPr>
            <w:r w:rsidRPr="000452F1">
              <w:rPr>
                <w:rFonts w:eastAsia="Times New Roman"/>
                <w:color w:val="000000"/>
                <w:lang w:eastAsia="pl-PL"/>
              </w:rPr>
              <w:t>pomiar rezystancji izolacji głównej</w:t>
            </w:r>
          </w:p>
          <w:p w14:paraId="00E79025" w14:textId="77777777" w:rsidR="000452F1" w:rsidRDefault="000452F1" w:rsidP="00EC1513">
            <w:pPr>
              <w:pStyle w:val="Akapitzlist"/>
              <w:numPr>
                <w:ilvl w:val="0"/>
                <w:numId w:val="22"/>
              </w:numPr>
              <w:rPr>
                <w:rFonts w:eastAsia="Times New Roman"/>
                <w:color w:val="000000"/>
                <w:lang w:eastAsia="pl-PL"/>
              </w:rPr>
            </w:pPr>
            <w:r w:rsidRPr="000452F1">
              <w:rPr>
                <w:rFonts w:eastAsia="Times New Roman"/>
                <w:color w:val="000000"/>
                <w:lang w:eastAsia="pl-PL"/>
              </w:rPr>
              <w:t xml:space="preserve">pomiar prądu upływu przy napięciu </w:t>
            </w:r>
          </w:p>
          <w:p w14:paraId="28C56F80" w14:textId="77777777" w:rsidR="007279BF" w:rsidRPr="000452F1" w:rsidRDefault="007279BF" w:rsidP="007279BF">
            <w:pPr>
              <w:pStyle w:val="Akapitzlist"/>
              <w:rPr>
                <w:rFonts w:eastAsia="Times New Roman"/>
                <w:color w:val="000000"/>
                <w:lang w:eastAsia="pl-PL"/>
              </w:rPr>
            </w:pPr>
          </w:p>
          <w:p w14:paraId="6780EAA3" w14:textId="77777777" w:rsidR="000452F1" w:rsidRPr="000452F1" w:rsidRDefault="000452F1" w:rsidP="000452F1">
            <w:pPr>
              <w:rPr>
                <w:rFonts w:eastAsia="Times New Roman"/>
                <w:bCs/>
                <w:color w:val="000000"/>
                <w:lang w:eastAsia="pl-PL"/>
              </w:rPr>
            </w:pPr>
            <w:r w:rsidRPr="000452F1">
              <w:rPr>
                <w:rFonts w:eastAsia="Times New Roman"/>
                <w:bCs/>
                <w:color w:val="000000"/>
                <w:lang w:eastAsia="pl-PL"/>
              </w:rPr>
              <w:t>Rodzaje badania / testy/próby</w:t>
            </w:r>
          </w:p>
          <w:p w14:paraId="48B10628" w14:textId="77777777" w:rsidR="007279BF" w:rsidRDefault="000452F1" w:rsidP="00EC1513">
            <w:pPr>
              <w:pStyle w:val="Akapitzlist"/>
              <w:numPr>
                <w:ilvl w:val="0"/>
                <w:numId w:val="22"/>
              </w:numPr>
            </w:pPr>
            <w:r>
              <w:t xml:space="preserve">sprawdzenie ciągłości obwodów, </w:t>
            </w:r>
          </w:p>
          <w:p w14:paraId="79D9EE6A" w14:textId="77777777" w:rsidR="007279BF" w:rsidRDefault="000452F1" w:rsidP="00EC1513">
            <w:pPr>
              <w:pStyle w:val="Akapitzlist"/>
              <w:numPr>
                <w:ilvl w:val="0"/>
                <w:numId w:val="22"/>
              </w:numPr>
            </w:pPr>
            <w:r>
              <w:t xml:space="preserve">poprawności połączenia z aparaturą (zabezpieczeniami), </w:t>
            </w:r>
          </w:p>
          <w:p w14:paraId="61CA66DD" w14:textId="77777777" w:rsidR="007279BF" w:rsidRDefault="000452F1" w:rsidP="00EC1513">
            <w:pPr>
              <w:pStyle w:val="Akapitzlist"/>
              <w:numPr>
                <w:ilvl w:val="0"/>
                <w:numId w:val="22"/>
              </w:numPr>
            </w:pPr>
            <w:r>
              <w:t xml:space="preserve">pomiar rezystancji izolacji, </w:t>
            </w:r>
          </w:p>
          <w:p w14:paraId="201CC526" w14:textId="77777777" w:rsidR="007279BF" w:rsidRDefault="000452F1" w:rsidP="00EC1513">
            <w:pPr>
              <w:pStyle w:val="Akapitzlist"/>
              <w:numPr>
                <w:ilvl w:val="0"/>
                <w:numId w:val="22"/>
              </w:numPr>
            </w:pPr>
            <w:r>
              <w:t xml:space="preserve">próba izolacji obwodów, </w:t>
            </w:r>
          </w:p>
          <w:p w14:paraId="1C83C60B" w14:textId="77777777" w:rsidR="007279BF" w:rsidRDefault="000452F1" w:rsidP="00EC1513">
            <w:pPr>
              <w:pStyle w:val="Akapitzlist"/>
              <w:numPr>
                <w:ilvl w:val="0"/>
                <w:numId w:val="22"/>
              </w:numPr>
            </w:pPr>
            <w:r>
              <w:t xml:space="preserve">sprawdzenie rozpływu prądu i pomiar napięć na poszczególnych urządzeniach oraz w SSiN </w:t>
            </w:r>
          </w:p>
          <w:p w14:paraId="4741D556" w14:textId="06515CAE" w:rsidR="000452F1" w:rsidRDefault="000452F1" w:rsidP="00EC1513">
            <w:pPr>
              <w:pStyle w:val="Akapitzlist"/>
              <w:numPr>
                <w:ilvl w:val="0"/>
                <w:numId w:val="22"/>
              </w:numPr>
            </w:pPr>
            <w:r>
              <w:t xml:space="preserve"> pomiar obciążenia poszczególnych rdzeni</w:t>
            </w:r>
          </w:p>
          <w:p w14:paraId="57C9D60F" w14:textId="77777777" w:rsidR="000452F1" w:rsidRDefault="000452F1" w:rsidP="000452F1">
            <w:pPr>
              <w:rPr>
                <w:rFonts w:eastAsia="Times New Roman"/>
                <w:bCs/>
                <w:color w:val="000000"/>
                <w:lang w:eastAsia="pl-PL"/>
              </w:rPr>
            </w:pPr>
          </w:p>
          <w:p w14:paraId="403F4F16" w14:textId="77777777" w:rsidR="000452F1" w:rsidRPr="000452F1" w:rsidRDefault="000452F1" w:rsidP="000452F1">
            <w:pPr>
              <w:rPr>
                <w:rFonts w:eastAsia="Times New Roman"/>
                <w:bCs/>
                <w:color w:val="000000"/>
                <w:lang w:eastAsia="pl-PL"/>
              </w:rPr>
            </w:pPr>
            <w:r w:rsidRPr="000452F1">
              <w:rPr>
                <w:rFonts w:eastAsia="Times New Roman"/>
                <w:bCs/>
                <w:color w:val="000000"/>
                <w:lang w:eastAsia="pl-PL"/>
              </w:rPr>
              <w:t>Rodzaje badania / testy/próby</w:t>
            </w:r>
          </w:p>
          <w:p w14:paraId="009E9D2D" w14:textId="77777777" w:rsidR="000452F1" w:rsidRDefault="000452F1" w:rsidP="00EC1513">
            <w:pPr>
              <w:pStyle w:val="Akapitzlist"/>
              <w:numPr>
                <w:ilvl w:val="0"/>
                <w:numId w:val="22"/>
              </w:numPr>
            </w:pPr>
            <w:r>
              <w:t>pomiar poziomów napięcia działania, sprawdzenie współpracy styków</w:t>
            </w:r>
          </w:p>
          <w:p w14:paraId="48322BBB" w14:textId="77777777" w:rsidR="000452F1" w:rsidRDefault="000452F1" w:rsidP="009108DB">
            <w:pPr>
              <w:pStyle w:val="Default"/>
              <w:rPr>
                <w:rFonts w:asciiTheme="minorHAnsi" w:hAnsiTheme="minorHAnsi" w:cstheme="minorHAnsi"/>
                <w:color w:val="auto"/>
                <w:sz w:val="22"/>
                <w:szCs w:val="22"/>
              </w:rPr>
            </w:pPr>
          </w:p>
          <w:p w14:paraId="47C4751B" w14:textId="77777777" w:rsidR="000452F1" w:rsidRDefault="000452F1" w:rsidP="009108DB">
            <w:pPr>
              <w:pStyle w:val="Default"/>
              <w:rPr>
                <w:rFonts w:asciiTheme="minorHAnsi" w:hAnsiTheme="minorHAnsi" w:cstheme="minorHAnsi"/>
                <w:color w:val="auto"/>
                <w:sz w:val="22"/>
                <w:szCs w:val="22"/>
              </w:rPr>
            </w:pPr>
          </w:p>
          <w:p w14:paraId="56CD7449" w14:textId="77777777" w:rsidR="000452F1" w:rsidRDefault="000452F1" w:rsidP="009108DB">
            <w:pPr>
              <w:pStyle w:val="Default"/>
              <w:rPr>
                <w:rFonts w:asciiTheme="minorHAnsi" w:hAnsiTheme="minorHAnsi" w:cstheme="minorHAnsi"/>
                <w:color w:val="auto"/>
                <w:sz w:val="22"/>
                <w:szCs w:val="22"/>
              </w:rPr>
            </w:pPr>
          </w:p>
          <w:p w14:paraId="71A2BEC5" w14:textId="77777777" w:rsidR="007279BF" w:rsidRDefault="007279BF" w:rsidP="000452F1">
            <w:pPr>
              <w:rPr>
                <w:rFonts w:eastAsia="Times New Roman"/>
                <w:bCs/>
                <w:color w:val="000000"/>
                <w:lang w:eastAsia="pl-PL"/>
              </w:rPr>
            </w:pPr>
          </w:p>
          <w:p w14:paraId="0B7D8A93" w14:textId="77777777" w:rsidR="007279BF" w:rsidRDefault="007279BF" w:rsidP="000452F1">
            <w:pPr>
              <w:rPr>
                <w:rFonts w:eastAsia="Times New Roman"/>
                <w:bCs/>
                <w:color w:val="000000"/>
                <w:lang w:eastAsia="pl-PL"/>
              </w:rPr>
            </w:pPr>
          </w:p>
          <w:p w14:paraId="6A39D861" w14:textId="77777777" w:rsidR="007279BF" w:rsidRDefault="007279BF" w:rsidP="000452F1">
            <w:pPr>
              <w:rPr>
                <w:rFonts w:eastAsia="Times New Roman"/>
                <w:bCs/>
                <w:color w:val="000000"/>
                <w:lang w:eastAsia="pl-PL"/>
              </w:rPr>
            </w:pPr>
          </w:p>
          <w:p w14:paraId="482EFD2B" w14:textId="77777777" w:rsidR="007279BF" w:rsidRDefault="007279BF" w:rsidP="000452F1">
            <w:pPr>
              <w:rPr>
                <w:rFonts w:eastAsia="Times New Roman"/>
                <w:bCs/>
                <w:color w:val="000000"/>
                <w:lang w:eastAsia="pl-PL"/>
              </w:rPr>
            </w:pPr>
          </w:p>
          <w:p w14:paraId="4735C225" w14:textId="77777777" w:rsidR="000452F1" w:rsidRPr="000452F1" w:rsidRDefault="000452F1" w:rsidP="000452F1">
            <w:pPr>
              <w:rPr>
                <w:rFonts w:eastAsia="Times New Roman"/>
                <w:bCs/>
                <w:color w:val="000000"/>
                <w:lang w:eastAsia="pl-PL"/>
              </w:rPr>
            </w:pPr>
            <w:r w:rsidRPr="000452F1">
              <w:rPr>
                <w:rFonts w:eastAsia="Times New Roman"/>
                <w:bCs/>
                <w:color w:val="000000"/>
                <w:lang w:eastAsia="pl-PL"/>
              </w:rPr>
              <w:t>Rodzaje badania / testy/próby</w:t>
            </w:r>
          </w:p>
          <w:p w14:paraId="777B570B" w14:textId="77777777" w:rsidR="00B3529A" w:rsidRDefault="000452F1" w:rsidP="00EC1513">
            <w:pPr>
              <w:pStyle w:val="Akapitzlist"/>
              <w:numPr>
                <w:ilvl w:val="0"/>
                <w:numId w:val="22"/>
              </w:numPr>
            </w:pPr>
            <w:r>
              <w:t xml:space="preserve">pomiar rezystancji izolacji obwodów wtórnych; </w:t>
            </w:r>
          </w:p>
          <w:p w14:paraId="6200AB96" w14:textId="77777777" w:rsidR="00B3529A" w:rsidRDefault="000452F1" w:rsidP="00EC1513">
            <w:pPr>
              <w:pStyle w:val="Akapitzlist"/>
              <w:numPr>
                <w:ilvl w:val="0"/>
                <w:numId w:val="22"/>
              </w:numPr>
            </w:pPr>
            <w:r>
              <w:t xml:space="preserve">próba izolacji obwodów; </w:t>
            </w:r>
          </w:p>
          <w:p w14:paraId="3D45DD5E" w14:textId="77777777" w:rsidR="00B3529A" w:rsidRDefault="000452F1" w:rsidP="00EC1513">
            <w:pPr>
              <w:pStyle w:val="Akapitzlist"/>
              <w:numPr>
                <w:ilvl w:val="0"/>
                <w:numId w:val="22"/>
              </w:numPr>
            </w:pPr>
            <w:r>
              <w:t xml:space="preserve">podanie napięcia stałego 220V DC: sterowanie podstawowe, rezerwowe,  sygnalizacyjne i blokad; </w:t>
            </w:r>
          </w:p>
          <w:p w14:paraId="05E67A2E" w14:textId="77777777" w:rsidR="00B3529A" w:rsidRDefault="000452F1" w:rsidP="00EC1513">
            <w:pPr>
              <w:pStyle w:val="Akapitzlist"/>
              <w:numPr>
                <w:ilvl w:val="0"/>
                <w:numId w:val="22"/>
              </w:numPr>
            </w:pPr>
            <w:r>
              <w:t xml:space="preserve">podanie napięcia 400/230V AC na napędy łączników - sprawdzenie kolejności faz; </w:t>
            </w:r>
          </w:p>
          <w:p w14:paraId="2C790634" w14:textId="77777777" w:rsidR="00B3529A" w:rsidRDefault="000452F1" w:rsidP="00EC1513">
            <w:pPr>
              <w:pStyle w:val="Akapitzlist"/>
              <w:numPr>
                <w:ilvl w:val="0"/>
                <w:numId w:val="22"/>
              </w:numPr>
            </w:pPr>
            <w:r>
              <w:t xml:space="preserve">uruchomienie napędu wyłącznika, napędów odłączników szynowych, odłącznika liniowego i uziemników; </w:t>
            </w:r>
          </w:p>
          <w:p w14:paraId="3C860EDF" w14:textId="77777777" w:rsidR="00B3529A" w:rsidRDefault="000452F1" w:rsidP="00EC1513">
            <w:pPr>
              <w:pStyle w:val="Akapitzlist"/>
              <w:numPr>
                <w:ilvl w:val="0"/>
                <w:numId w:val="22"/>
              </w:numPr>
            </w:pPr>
            <w:r>
              <w:t xml:space="preserve">sprawdzenie obwodów sterowniczych, sygnalizacyjnych i SsiN; </w:t>
            </w:r>
          </w:p>
          <w:p w14:paraId="4649CA49" w14:textId="77777777" w:rsidR="00B3529A" w:rsidRDefault="000452F1" w:rsidP="00EC1513">
            <w:pPr>
              <w:pStyle w:val="Akapitzlist"/>
              <w:numPr>
                <w:ilvl w:val="0"/>
                <w:numId w:val="22"/>
              </w:numPr>
            </w:pPr>
            <w:r>
              <w:t xml:space="preserve">sprawdzenie obwodów współpracujących z zabezpieczeniami i automatyką pola; </w:t>
            </w:r>
          </w:p>
          <w:p w14:paraId="221DCF8F" w14:textId="17E2235F" w:rsidR="000452F1" w:rsidRDefault="000452F1" w:rsidP="00EC1513">
            <w:pPr>
              <w:pStyle w:val="Akapitzlist"/>
              <w:numPr>
                <w:ilvl w:val="0"/>
                <w:numId w:val="22"/>
              </w:numPr>
            </w:pPr>
            <w:r>
              <w:t>sprawdzenie blokad polowych i międzypolowych, oraz obwodów stałoprądowych (np. ZSZ , RL , pomiar energii, OB, OD)</w:t>
            </w:r>
          </w:p>
          <w:p w14:paraId="6591BA00" w14:textId="77777777" w:rsidR="007279BF" w:rsidRDefault="007279BF" w:rsidP="00BA7DC8">
            <w:pPr>
              <w:rPr>
                <w:rFonts w:eastAsia="Times New Roman"/>
                <w:bCs/>
                <w:color w:val="000000"/>
                <w:lang w:eastAsia="pl-PL"/>
              </w:rPr>
            </w:pPr>
          </w:p>
          <w:p w14:paraId="2299852B" w14:textId="77777777" w:rsidR="007279BF" w:rsidRDefault="007279BF" w:rsidP="00BA7DC8">
            <w:pPr>
              <w:rPr>
                <w:rFonts w:eastAsia="Times New Roman"/>
                <w:bCs/>
                <w:color w:val="000000"/>
                <w:lang w:eastAsia="pl-PL"/>
              </w:rPr>
            </w:pPr>
          </w:p>
          <w:p w14:paraId="59A8CD05" w14:textId="77777777" w:rsidR="00BA7DC8" w:rsidRPr="000452F1" w:rsidRDefault="00BA7DC8" w:rsidP="00BA7DC8">
            <w:pPr>
              <w:rPr>
                <w:rFonts w:eastAsia="Times New Roman"/>
                <w:bCs/>
                <w:color w:val="000000"/>
                <w:lang w:eastAsia="pl-PL"/>
              </w:rPr>
            </w:pPr>
            <w:r w:rsidRPr="000452F1">
              <w:rPr>
                <w:rFonts w:eastAsia="Times New Roman"/>
                <w:bCs/>
                <w:color w:val="000000"/>
                <w:lang w:eastAsia="pl-PL"/>
              </w:rPr>
              <w:t>Rodzaje badania / testy/próby</w:t>
            </w:r>
          </w:p>
          <w:p w14:paraId="1F4C24CB" w14:textId="54E99C29" w:rsidR="00BA7DC8" w:rsidRPr="00BA7DC8" w:rsidRDefault="00BA7DC8" w:rsidP="00EC1513">
            <w:pPr>
              <w:pStyle w:val="Akapitzlist"/>
              <w:numPr>
                <w:ilvl w:val="0"/>
                <w:numId w:val="22"/>
              </w:numPr>
              <w:rPr>
                <w:color w:val="000000"/>
              </w:rPr>
            </w:pPr>
            <w:r w:rsidRPr="00BA7DC8">
              <w:rPr>
                <w:color w:val="000000"/>
              </w:rPr>
              <w:t>Sprawdzenie rezystancji przejścia uziemień na wszystkich urządzeniach zamontowanych w polu.</w:t>
            </w:r>
          </w:p>
          <w:p w14:paraId="78BC5D5A" w14:textId="77777777" w:rsidR="00BA7DC8" w:rsidRDefault="00BA7DC8" w:rsidP="00BA7DC8">
            <w:pPr>
              <w:rPr>
                <w:rFonts w:eastAsia="Times New Roman"/>
                <w:bCs/>
                <w:color w:val="000000"/>
                <w:lang w:eastAsia="pl-PL"/>
              </w:rPr>
            </w:pPr>
          </w:p>
          <w:p w14:paraId="31A66768" w14:textId="77777777" w:rsidR="009B151B" w:rsidRDefault="009B151B" w:rsidP="00BA7DC8">
            <w:pPr>
              <w:rPr>
                <w:rFonts w:eastAsia="Times New Roman"/>
                <w:bCs/>
                <w:color w:val="000000"/>
                <w:lang w:eastAsia="pl-PL"/>
              </w:rPr>
            </w:pPr>
          </w:p>
          <w:p w14:paraId="287A5930" w14:textId="77777777" w:rsidR="00BA7DC8" w:rsidRPr="000452F1" w:rsidRDefault="00BA7DC8" w:rsidP="00BA7DC8">
            <w:pPr>
              <w:rPr>
                <w:rFonts w:eastAsia="Times New Roman"/>
                <w:bCs/>
                <w:color w:val="000000"/>
                <w:lang w:eastAsia="pl-PL"/>
              </w:rPr>
            </w:pPr>
            <w:r w:rsidRPr="000452F1">
              <w:rPr>
                <w:rFonts w:eastAsia="Times New Roman"/>
                <w:bCs/>
                <w:color w:val="000000"/>
                <w:lang w:eastAsia="pl-PL"/>
              </w:rPr>
              <w:t>Rodzaje badania / testy/próby</w:t>
            </w:r>
          </w:p>
          <w:p w14:paraId="2F039604" w14:textId="3C385907" w:rsidR="00B3529A" w:rsidRPr="00B3529A" w:rsidRDefault="00BA7DC8" w:rsidP="00EC1513">
            <w:pPr>
              <w:pStyle w:val="Akapitzlist"/>
              <w:numPr>
                <w:ilvl w:val="0"/>
                <w:numId w:val="22"/>
              </w:numPr>
              <w:rPr>
                <w:color w:val="000000"/>
              </w:rPr>
            </w:pPr>
            <w:r w:rsidRPr="00BA7DC8">
              <w:rPr>
                <w:color w:val="000000"/>
              </w:rPr>
              <w:t>sprawdzenie ochrony przeciwporażeniowej na obwodach napięć</w:t>
            </w:r>
            <w:r w:rsidRPr="00BA7DC8">
              <w:t xml:space="preserve"> zasilających, napędy łączników i obwody grzewcze</w:t>
            </w:r>
            <w:r w:rsidR="00B3529A">
              <w:t>, gniazdach 1-fazowych i 3 fazowych</w:t>
            </w:r>
            <w:r w:rsidRPr="00BA7DC8">
              <w:t xml:space="preserve">;  </w:t>
            </w:r>
          </w:p>
          <w:p w14:paraId="58BC48CB" w14:textId="4DF12B5D" w:rsidR="00B3529A" w:rsidRPr="00B3529A" w:rsidRDefault="00B3529A" w:rsidP="00EC1513">
            <w:pPr>
              <w:pStyle w:val="Akapitzlist"/>
              <w:numPr>
                <w:ilvl w:val="0"/>
                <w:numId w:val="22"/>
              </w:numPr>
              <w:rPr>
                <w:color w:val="000000"/>
              </w:rPr>
            </w:pPr>
            <w:r>
              <w:t>Pomiar napięć rażenia;</w:t>
            </w:r>
          </w:p>
          <w:p w14:paraId="4A417920" w14:textId="786108CE" w:rsidR="00B3529A" w:rsidRPr="00B3529A" w:rsidRDefault="00B3529A" w:rsidP="00EC1513">
            <w:pPr>
              <w:pStyle w:val="Akapitzlist"/>
              <w:numPr>
                <w:ilvl w:val="0"/>
                <w:numId w:val="22"/>
              </w:numPr>
              <w:rPr>
                <w:color w:val="000000"/>
              </w:rPr>
            </w:pPr>
            <w:r>
              <w:t>Pomiar rezystancji uziemienia stacji</w:t>
            </w:r>
          </w:p>
          <w:p w14:paraId="53128261" w14:textId="1C687755" w:rsidR="00A87512" w:rsidRPr="009530E9" w:rsidRDefault="00A87512" w:rsidP="00A87512">
            <w:pPr>
              <w:rPr>
                <w:rFonts w:asciiTheme="minorHAnsi" w:hAnsiTheme="minorHAnsi" w:cstheme="minorHAnsi"/>
              </w:rPr>
            </w:pPr>
          </w:p>
        </w:tc>
      </w:tr>
      <w:tr w:rsidR="00092D4E" w:rsidRPr="00092D4E" w14:paraId="7EFDCA65" w14:textId="77777777" w:rsidTr="00AA74B7">
        <w:trPr>
          <w:trHeight w:val="1980"/>
        </w:trPr>
        <w:tc>
          <w:tcPr>
            <w:tcW w:w="0" w:type="auto"/>
            <w:hideMark/>
          </w:tcPr>
          <w:p w14:paraId="6E516923" w14:textId="4CD0913F" w:rsidR="00092D4E" w:rsidRPr="00092D4E" w:rsidRDefault="00092D4E">
            <w:pPr>
              <w:pStyle w:val="Default"/>
              <w:rPr>
                <w:rFonts w:asciiTheme="minorHAnsi" w:hAnsiTheme="minorHAnsi" w:cstheme="minorHAnsi"/>
                <w:sz w:val="22"/>
                <w:szCs w:val="22"/>
              </w:rPr>
            </w:pPr>
            <w:r w:rsidRPr="00092D4E">
              <w:rPr>
                <w:rFonts w:asciiTheme="minorHAnsi" w:hAnsiTheme="minorHAnsi" w:cstheme="minorHAnsi"/>
                <w:sz w:val="22"/>
                <w:szCs w:val="22"/>
              </w:rPr>
              <w:t xml:space="preserve">Transformator 110/SN </w:t>
            </w:r>
          </w:p>
        </w:tc>
        <w:tc>
          <w:tcPr>
            <w:tcW w:w="7496" w:type="dxa"/>
          </w:tcPr>
          <w:p w14:paraId="18C5BD28" w14:textId="18A9E384" w:rsidR="00092D4E" w:rsidRPr="00092D4E" w:rsidRDefault="00092D4E" w:rsidP="00EC1513">
            <w:pPr>
              <w:pStyle w:val="Default"/>
              <w:numPr>
                <w:ilvl w:val="0"/>
                <w:numId w:val="16"/>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Dekretacja zgodności; </w:t>
            </w:r>
          </w:p>
          <w:p w14:paraId="50AC8261" w14:textId="4D699B6C" w:rsidR="00092D4E" w:rsidRPr="00092D4E" w:rsidRDefault="00092D4E" w:rsidP="00EC1513">
            <w:pPr>
              <w:pStyle w:val="Default"/>
              <w:numPr>
                <w:ilvl w:val="0"/>
                <w:numId w:val="15"/>
              </w:numPr>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Karta prób fabrycznych transformatora; </w:t>
            </w:r>
          </w:p>
          <w:p w14:paraId="3CCDB650" w14:textId="1742E5DC" w:rsidR="00092D4E" w:rsidRPr="00092D4E" w:rsidRDefault="00092D4E" w:rsidP="00EC1513">
            <w:pPr>
              <w:pStyle w:val="Default"/>
              <w:numPr>
                <w:ilvl w:val="0"/>
                <w:numId w:val="15"/>
              </w:numPr>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Karta gwarancyjna; </w:t>
            </w:r>
          </w:p>
          <w:p w14:paraId="23CE7351" w14:textId="3EADD473" w:rsidR="00092D4E" w:rsidRPr="00092D4E" w:rsidRDefault="00092D4E">
            <w:pPr>
              <w:pStyle w:val="Default"/>
              <w:rPr>
                <w:rFonts w:asciiTheme="minorHAnsi" w:hAnsiTheme="minorHAnsi" w:cstheme="minorHAnsi"/>
                <w:color w:val="auto"/>
                <w:sz w:val="22"/>
                <w:szCs w:val="22"/>
              </w:rPr>
            </w:pPr>
          </w:p>
          <w:p w14:paraId="6A82B735" w14:textId="764A0843" w:rsidR="004217D1" w:rsidRPr="00092D4E" w:rsidRDefault="004217D1" w:rsidP="00EC1513">
            <w:pPr>
              <w:pStyle w:val="Default"/>
              <w:numPr>
                <w:ilvl w:val="0"/>
                <w:numId w:val="16"/>
              </w:numPr>
              <w:ind w:left="296" w:hanging="284"/>
              <w:rPr>
                <w:rFonts w:asciiTheme="minorHAnsi" w:hAnsiTheme="minorHAnsi" w:cstheme="minorHAnsi"/>
                <w:color w:val="auto"/>
                <w:sz w:val="22"/>
                <w:szCs w:val="22"/>
              </w:rPr>
            </w:pPr>
            <w:r w:rsidRPr="00092D4E">
              <w:rPr>
                <w:rFonts w:asciiTheme="minorHAnsi" w:hAnsiTheme="minorHAnsi" w:cstheme="minorHAnsi"/>
                <w:color w:val="auto"/>
                <w:sz w:val="22"/>
                <w:szCs w:val="22"/>
              </w:rPr>
              <w:t xml:space="preserve">Protokół z pomiaru rezystancji uzwojeń transformatora po zamontowaniu w stacji; </w:t>
            </w:r>
            <w:r w:rsidR="0074441C">
              <w:rPr>
                <w:rFonts w:asciiTheme="minorHAnsi" w:hAnsiTheme="minorHAnsi" w:cstheme="minorHAnsi"/>
                <w:color w:val="auto"/>
                <w:sz w:val="22"/>
                <w:szCs w:val="22"/>
              </w:rPr>
              <w:t xml:space="preserve"> </w:t>
            </w:r>
          </w:p>
          <w:p w14:paraId="62486C05" w14:textId="77777777" w:rsidR="00092D4E" w:rsidRPr="00092D4E" w:rsidRDefault="00092D4E">
            <w:pPr>
              <w:pStyle w:val="Default"/>
              <w:rPr>
                <w:rFonts w:asciiTheme="minorHAnsi" w:hAnsiTheme="minorHAnsi" w:cstheme="minorHAnsi"/>
                <w:color w:val="auto"/>
                <w:sz w:val="22"/>
                <w:szCs w:val="22"/>
              </w:rPr>
            </w:pPr>
          </w:p>
        </w:tc>
      </w:tr>
    </w:tbl>
    <w:p w14:paraId="4101652C" w14:textId="77777777" w:rsidR="00092D4E" w:rsidRPr="00092D4E" w:rsidRDefault="00092D4E" w:rsidP="00092D4E">
      <w:pPr>
        <w:pStyle w:val="Akapitzlist"/>
        <w:spacing w:after="160" w:line="252" w:lineRule="auto"/>
        <w:ind w:left="2160"/>
        <w:jc w:val="both"/>
        <w:rPr>
          <w:rFonts w:asciiTheme="minorHAnsi" w:hAnsiTheme="minorHAnsi" w:cstheme="minorHAnsi"/>
        </w:rPr>
      </w:pPr>
    </w:p>
    <w:p w14:paraId="4B99056E" w14:textId="77777777" w:rsidR="00092D4E" w:rsidRPr="00092D4E" w:rsidRDefault="00092D4E" w:rsidP="00092D4E">
      <w:pPr>
        <w:pStyle w:val="Akapitzlist"/>
        <w:spacing w:after="160" w:line="252" w:lineRule="auto"/>
        <w:ind w:left="2160"/>
        <w:jc w:val="both"/>
        <w:rPr>
          <w:rFonts w:asciiTheme="minorHAnsi" w:hAnsiTheme="minorHAnsi" w:cstheme="minorHAnsi"/>
        </w:rPr>
      </w:pPr>
    </w:p>
    <w:bookmarkEnd w:id="1"/>
    <w:p w14:paraId="1299C43A" w14:textId="112BE68F" w:rsidR="00092D4E" w:rsidRPr="00092D4E" w:rsidRDefault="0074441C" w:rsidP="00092D4E">
      <w:pPr>
        <w:rPr>
          <w:rFonts w:asciiTheme="minorHAnsi" w:hAnsiTheme="minorHAnsi" w:cstheme="minorHAnsi"/>
        </w:rPr>
      </w:pPr>
      <w:r>
        <w:rPr>
          <w:rFonts w:asciiTheme="minorHAnsi" w:hAnsiTheme="minorHAnsi" w:cstheme="minorHAnsi"/>
        </w:rPr>
        <w:t>Przytoczone dokumenty, protokoły, atesty, certyfikaty są wymaganiami komisji odbiorowej aby mogła ocenić prawidłowość realizacji zakresu inwestycji. Komisja odbiorowa ma prawo do wezwania wykonawcy do przedstawienia dodatkowych dokumentów, protokołów, atestów, certyfikatów nie wymienionych powyżej w celu weryfikacji przez nią prawidłowego wykonania zakresu inwestycji.</w:t>
      </w:r>
    </w:p>
    <w:sectPr w:rsidR="00092D4E" w:rsidRPr="00092D4E" w:rsidSect="00092D4E">
      <w:footerReference w:type="default" r:id="rId8"/>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98B5B" w14:textId="77777777" w:rsidR="00592FD3" w:rsidRDefault="00592FD3" w:rsidP="00D16435">
      <w:r>
        <w:separator/>
      </w:r>
    </w:p>
  </w:endnote>
  <w:endnote w:type="continuationSeparator" w:id="0">
    <w:p w14:paraId="7CDAC3CE" w14:textId="77777777" w:rsidR="00592FD3" w:rsidRDefault="00592FD3" w:rsidP="00D1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727529876"/>
      <w:docPartObj>
        <w:docPartGallery w:val="Page Numbers (Bottom of Page)"/>
        <w:docPartUnique/>
      </w:docPartObj>
    </w:sdtPr>
    <w:sdtEndPr>
      <w:rPr>
        <w:rFonts w:asciiTheme="minorHAnsi" w:hAnsiTheme="minorHAnsi" w:cstheme="minorHAnsi"/>
        <w:sz w:val="20"/>
        <w:szCs w:val="20"/>
      </w:rPr>
    </w:sdtEndPr>
    <w:sdtContent>
      <w:p w14:paraId="1561C7F6" w14:textId="77777777" w:rsidR="008823BD" w:rsidRPr="00D16435" w:rsidRDefault="008823BD">
        <w:pPr>
          <w:pStyle w:val="Stopka"/>
          <w:jc w:val="right"/>
          <w:rPr>
            <w:rFonts w:asciiTheme="minorHAnsi" w:eastAsiaTheme="majorEastAsia" w:hAnsiTheme="minorHAnsi" w:cstheme="minorHAnsi"/>
            <w:sz w:val="20"/>
            <w:szCs w:val="20"/>
          </w:rPr>
        </w:pPr>
        <w:r w:rsidRPr="00D16435">
          <w:rPr>
            <w:rFonts w:asciiTheme="minorHAnsi" w:eastAsiaTheme="majorEastAsia" w:hAnsiTheme="minorHAnsi" w:cstheme="minorHAnsi"/>
            <w:sz w:val="20"/>
            <w:szCs w:val="20"/>
          </w:rPr>
          <w:t xml:space="preserve">str. </w:t>
        </w:r>
        <w:r w:rsidRPr="00D16435">
          <w:rPr>
            <w:rFonts w:asciiTheme="minorHAnsi" w:eastAsiaTheme="minorEastAsia" w:hAnsiTheme="minorHAnsi" w:cstheme="minorHAnsi"/>
            <w:sz w:val="20"/>
            <w:szCs w:val="20"/>
          </w:rPr>
          <w:fldChar w:fldCharType="begin"/>
        </w:r>
        <w:r w:rsidRPr="00D16435">
          <w:rPr>
            <w:rFonts w:asciiTheme="minorHAnsi" w:hAnsiTheme="minorHAnsi" w:cstheme="minorHAnsi"/>
            <w:sz w:val="20"/>
            <w:szCs w:val="20"/>
          </w:rPr>
          <w:instrText>PAGE    \* MERGEFORMAT</w:instrText>
        </w:r>
        <w:r w:rsidRPr="00D16435">
          <w:rPr>
            <w:rFonts w:asciiTheme="minorHAnsi" w:eastAsiaTheme="minorEastAsia" w:hAnsiTheme="minorHAnsi" w:cstheme="minorHAnsi"/>
            <w:sz w:val="20"/>
            <w:szCs w:val="20"/>
          </w:rPr>
          <w:fldChar w:fldCharType="separate"/>
        </w:r>
        <w:r w:rsidR="00401F97" w:rsidRPr="00401F97">
          <w:rPr>
            <w:rFonts w:asciiTheme="minorHAnsi" w:eastAsiaTheme="majorEastAsia" w:hAnsiTheme="minorHAnsi" w:cstheme="minorHAnsi"/>
            <w:noProof/>
            <w:sz w:val="20"/>
            <w:szCs w:val="20"/>
          </w:rPr>
          <w:t>1</w:t>
        </w:r>
        <w:r w:rsidRPr="00D16435">
          <w:rPr>
            <w:rFonts w:asciiTheme="minorHAnsi" w:eastAsiaTheme="majorEastAsia" w:hAnsiTheme="minorHAnsi" w:cstheme="minorHAnsi"/>
            <w:sz w:val="20"/>
            <w:szCs w:val="20"/>
          </w:rPr>
          <w:fldChar w:fldCharType="end"/>
        </w:r>
      </w:p>
    </w:sdtContent>
  </w:sdt>
  <w:p w14:paraId="4DDBEF00" w14:textId="77777777" w:rsidR="008823BD" w:rsidRDefault="008823B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CA46A" w14:textId="77777777" w:rsidR="00592FD3" w:rsidRDefault="00592FD3" w:rsidP="00D16435">
      <w:r>
        <w:separator/>
      </w:r>
    </w:p>
  </w:footnote>
  <w:footnote w:type="continuationSeparator" w:id="0">
    <w:p w14:paraId="7B593835" w14:textId="77777777" w:rsidR="00592FD3" w:rsidRDefault="00592FD3" w:rsidP="00D164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6423B"/>
    <w:multiLevelType w:val="hybridMultilevel"/>
    <w:tmpl w:val="05A4A9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C77E26"/>
    <w:multiLevelType w:val="hybridMultilevel"/>
    <w:tmpl w:val="31C6F33C"/>
    <w:lvl w:ilvl="0" w:tplc="04150001">
      <w:start w:val="1"/>
      <w:numFmt w:val="bullet"/>
      <w:lvlText w:val=""/>
      <w:lvlJc w:val="left"/>
      <w:pPr>
        <w:ind w:left="1016" w:hanging="360"/>
      </w:pPr>
      <w:rPr>
        <w:rFonts w:ascii="Symbol" w:hAnsi="Symbol" w:hint="default"/>
      </w:rPr>
    </w:lvl>
    <w:lvl w:ilvl="1" w:tplc="04150003" w:tentative="1">
      <w:start w:val="1"/>
      <w:numFmt w:val="bullet"/>
      <w:lvlText w:val="o"/>
      <w:lvlJc w:val="left"/>
      <w:pPr>
        <w:ind w:left="1736" w:hanging="360"/>
      </w:pPr>
      <w:rPr>
        <w:rFonts w:ascii="Courier New" w:hAnsi="Courier New" w:cs="Courier New" w:hint="default"/>
      </w:rPr>
    </w:lvl>
    <w:lvl w:ilvl="2" w:tplc="04150005" w:tentative="1">
      <w:start w:val="1"/>
      <w:numFmt w:val="bullet"/>
      <w:lvlText w:val=""/>
      <w:lvlJc w:val="left"/>
      <w:pPr>
        <w:ind w:left="2456" w:hanging="360"/>
      </w:pPr>
      <w:rPr>
        <w:rFonts w:ascii="Wingdings" w:hAnsi="Wingdings" w:hint="default"/>
      </w:rPr>
    </w:lvl>
    <w:lvl w:ilvl="3" w:tplc="04150001" w:tentative="1">
      <w:start w:val="1"/>
      <w:numFmt w:val="bullet"/>
      <w:lvlText w:val=""/>
      <w:lvlJc w:val="left"/>
      <w:pPr>
        <w:ind w:left="3176" w:hanging="360"/>
      </w:pPr>
      <w:rPr>
        <w:rFonts w:ascii="Symbol" w:hAnsi="Symbol" w:hint="default"/>
      </w:rPr>
    </w:lvl>
    <w:lvl w:ilvl="4" w:tplc="04150003" w:tentative="1">
      <w:start w:val="1"/>
      <w:numFmt w:val="bullet"/>
      <w:lvlText w:val="o"/>
      <w:lvlJc w:val="left"/>
      <w:pPr>
        <w:ind w:left="3896" w:hanging="360"/>
      </w:pPr>
      <w:rPr>
        <w:rFonts w:ascii="Courier New" w:hAnsi="Courier New" w:cs="Courier New" w:hint="default"/>
      </w:rPr>
    </w:lvl>
    <w:lvl w:ilvl="5" w:tplc="04150005" w:tentative="1">
      <w:start w:val="1"/>
      <w:numFmt w:val="bullet"/>
      <w:lvlText w:val=""/>
      <w:lvlJc w:val="left"/>
      <w:pPr>
        <w:ind w:left="4616" w:hanging="360"/>
      </w:pPr>
      <w:rPr>
        <w:rFonts w:ascii="Wingdings" w:hAnsi="Wingdings" w:hint="default"/>
      </w:rPr>
    </w:lvl>
    <w:lvl w:ilvl="6" w:tplc="04150001" w:tentative="1">
      <w:start w:val="1"/>
      <w:numFmt w:val="bullet"/>
      <w:lvlText w:val=""/>
      <w:lvlJc w:val="left"/>
      <w:pPr>
        <w:ind w:left="5336" w:hanging="360"/>
      </w:pPr>
      <w:rPr>
        <w:rFonts w:ascii="Symbol" w:hAnsi="Symbol" w:hint="default"/>
      </w:rPr>
    </w:lvl>
    <w:lvl w:ilvl="7" w:tplc="04150003" w:tentative="1">
      <w:start w:val="1"/>
      <w:numFmt w:val="bullet"/>
      <w:lvlText w:val="o"/>
      <w:lvlJc w:val="left"/>
      <w:pPr>
        <w:ind w:left="6056" w:hanging="360"/>
      </w:pPr>
      <w:rPr>
        <w:rFonts w:ascii="Courier New" w:hAnsi="Courier New" w:cs="Courier New" w:hint="default"/>
      </w:rPr>
    </w:lvl>
    <w:lvl w:ilvl="8" w:tplc="04150005" w:tentative="1">
      <w:start w:val="1"/>
      <w:numFmt w:val="bullet"/>
      <w:lvlText w:val=""/>
      <w:lvlJc w:val="left"/>
      <w:pPr>
        <w:ind w:left="6776" w:hanging="360"/>
      </w:pPr>
      <w:rPr>
        <w:rFonts w:ascii="Wingdings" w:hAnsi="Wingdings" w:hint="default"/>
      </w:rPr>
    </w:lvl>
  </w:abstractNum>
  <w:abstractNum w:abstractNumId="2" w15:restartNumberingAfterBreak="0">
    <w:nsid w:val="054D134D"/>
    <w:multiLevelType w:val="hybridMultilevel"/>
    <w:tmpl w:val="49BE53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7D4C81"/>
    <w:multiLevelType w:val="hybridMultilevel"/>
    <w:tmpl w:val="FEF811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C81174"/>
    <w:multiLevelType w:val="hybridMultilevel"/>
    <w:tmpl w:val="1B7A9BDC"/>
    <w:lvl w:ilvl="0" w:tplc="DA7094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1A4101"/>
    <w:multiLevelType w:val="hybridMultilevel"/>
    <w:tmpl w:val="F6AA83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0E31B7"/>
    <w:multiLevelType w:val="hybridMultilevel"/>
    <w:tmpl w:val="03621D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610FFA"/>
    <w:multiLevelType w:val="hybridMultilevel"/>
    <w:tmpl w:val="314693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168684B"/>
    <w:multiLevelType w:val="hybridMultilevel"/>
    <w:tmpl w:val="82E063C6"/>
    <w:lvl w:ilvl="0" w:tplc="0415000F">
      <w:start w:val="1"/>
      <w:numFmt w:val="decimal"/>
      <w:lvlText w:val="%1."/>
      <w:lvlJc w:val="left"/>
      <w:pPr>
        <w:ind w:left="643"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14D30C1A"/>
    <w:multiLevelType w:val="hybridMultilevel"/>
    <w:tmpl w:val="DB6089EC"/>
    <w:lvl w:ilvl="0" w:tplc="825214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6F07FE"/>
    <w:multiLevelType w:val="hybridMultilevel"/>
    <w:tmpl w:val="7CF645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B05809"/>
    <w:multiLevelType w:val="hybridMultilevel"/>
    <w:tmpl w:val="3AF09C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501AA9"/>
    <w:multiLevelType w:val="hybridMultilevel"/>
    <w:tmpl w:val="4E00BC46"/>
    <w:lvl w:ilvl="0" w:tplc="825214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7F20B0"/>
    <w:multiLevelType w:val="hybridMultilevel"/>
    <w:tmpl w:val="A53C62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C0C1029"/>
    <w:multiLevelType w:val="hybridMultilevel"/>
    <w:tmpl w:val="551EDF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E57307"/>
    <w:multiLevelType w:val="hybridMultilevel"/>
    <w:tmpl w:val="2C7ABC3E"/>
    <w:lvl w:ilvl="0" w:tplc="C7A00132">
      <w:start w:val="2"/>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373C4F"/>
    <w:multiLevelType w:val="hybridMultilevel"/>
    <w:tmpl w:val="CD7460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E687E4D"/>
    <w:multiLevelType w:val="hybridMultilevel"/>
    <w:tmpl w:val="30A6BE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2157C4F"/>
    <w:multiLevelType w:val="hybridMultilevel"/>
    <w:tmpl w:val="26D073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2C57A04"/>
    <w:multiLevelType w:val="hybridMultilevel"/>
    <w:tmpl w:val="8DC06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18B3E09"/>
    <w:multiLevelType w:val="hybridMultilevel"/>
    <w:tmpl w:val="4C1AF1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39B585A"/>
    <w:multiLevelType w:val="hybridMultilevel"/>
    <w:tmpl w:val="700C1D34"/>
    <w:lvl w:ilvl="0" w:tplc="04150001">
      <w:start w:val="1"/>
      <w:numFmt w:val="bullet"/>
      <w:lvlText w:val=""/>
      <w:lvlJc w:val="left"/>
      <w:pPr>
        <w:ind w:left="643" w:hanging="360"/>
      </w:pPr>
      <w:rPr>
        <w:rFonts w:ascii="Symbol" w:hAnsi="Symbol" w:hint="default"/>
      </w:rPr>
    </w:lvl>
    <w:lvl w:ilvl="1" w:tplc="04150019">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6655291"/>
    <w:multiLevelType w:val="hybridMultilevel"/>
    <w:tmpl w:val="ACC813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7D63362"/>
    <w:multiLevelType w:val="hybridMultilevel"/>
    <w:tmpl w:val="DD2C93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8971C8"/>
    <w:multiLevelType w:val="hybridMultilevel"/>
    <w:tmpl w:val="87C4FB78"/>
    <w:lvl w:ilvl="0" w:tplc="825214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6726DA"/>
    <w:multiLevelType w:val="hybridMultilevel"/>
    <w:tmpl w:val="0F023322"/>
    <w:lvl w:ilvl="0" w:tplc="4538F82E">
      <w:start w:val="2"/>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914371"/>
    <w:multiLevelType w:val="hybridMultilevel"/>
    <w:tmpl w:val="B4A47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EAE1E0B"/>
    <w:multiLevelType w:val="hybridMultilevel"/>
    <w:tmpl w:val="8E2A62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D278BC"/>
    <w:multiLevelType w:val="hybridMultilevel"/>
    <w:tmpl w:val="2C96D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0650041"/>
    <w:multiLevelType w:val="hybridMultilevel"/>
    <w:tmpl w:val="132035E6"/>
    <w:lvl w:ilvl="0" w:tplc="825214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D91CD7"/>
    <w:multiLevelType w:val="hybridMultilevel"/>
    <w:tmpl w:val="C0AC1B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4230AB5"/>
    <w:multiLevelType w:val="hybridMultilevel"/>
    <w:tmpl w:val="0A049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875ED9"/>
    <w:multiLevelType w:val="hybridMultilevel"/>
    <w:tmpl w:val="0ECAC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04F7F74"/>
    <w:multiLevelType w:val="hybridMultilevel"/>
    <w:tmpl w:val="C150AB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17873CE"/>
    <w:multiLevelType w:val="hybridMultilevel"/>
    <w:tmpl w:val="9BE896A4"/>
    <w:lvl w:ilvl="0" w:tplc="825214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1B3F10"/>
    <w:multiLevelType w:val="hybridMultilevel"/>
    <w:tmpl w:val="096CF1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765513B"/>
    <w:multiLevelType w:val="hybridMultilevel"/>
    <w:tmpl w:val="2B64E3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8EF5C4D"/>
    <w:multiLevelType w:val="hybridMultilevel"/>
    <w:tmpl w:val="90406E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C7506F4"/>
    <w:multiLevelType w:val="hybridMultilevel"/>
    <w:tmpl w:val="01F8E0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E366E85"/>
    <w:multiLevelType w:val="hybridMultilevel"/>
    <w:tmpl w:val="41744C02"/>
    <w:lvl w:ilvl="0" w:tplc="825214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1A5D33"/>
    <w:multiLevelType w:val="hybridMultilevel"/>
    <w:tmpl w:val="057250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2D102F8"/>
    <w:multiLevelType w:val="hybridMultilevel"/>
    <w:tmpl w:val="65AA8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236D76"/>
    <w:multiLevelType w:val="hybridMultilevel"/>
    <w:tmpl w:val="A3EC3A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94F1DFA"/>
    <w:multiLevelType w:val="hybridMultilevel"/>
    <w:tmpl w:val="69C40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F16BC5"/>
    <w:multiLevelType w:val="hybridMultilevel"/>
    <w:tmpl w:val="4A029B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F10565B"/>
    <w:multiLevelType w:val="hybridMultilevel"/>
    <w:tmpl w:val="30DCF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36"/>
  </w:num>
  <w:num w:numId="4">
    <w:abstractNumId w:val="19"/>
  </w:num>
  <w:num w:numId="5">
    <w:abstractNumId w:val="25"/>
  </w:num>
  <w:num w:numId="6">
    <w:abstractNumId w:val="15"/>
  </w:num>
  <w:num w:numId="7">
    <w:abstractNumId w:val="5"/>
  </w:num>
  <w:num w:numId="8">
    <w:abstractNumId w:val="4"/>
  </w:num>
  <w:num w:numId="9">
    <w:abstractNumId w:val="29"/>
  </w:num>
  <w:num w:numId="10">
    <w:abstractNumId w:val="9"/>
  </w:num>
  <w:num w:numId="11">
    <w:abstractNumId w:val="37"/>
  </w:num>
  <w:num w:numId="12">
    <w:abstractNumId w:val="34"/>
  </w:num>
  <w:num w:numId="13">
    <w:abstractNumId w:val="39"/>
  </w:num>
  <w:num w:numId="14">
    <w:abstractNumId w:val="12"/>
  </w:num>
  <w:num w:numId="15">
    <w:abstractNumId w:val="31"/>
  </w:num>
  <w:num w:numId="16">
    <w:abstractNumId w:val="24"/>
  </w:num>
  <w:num w:numId="17">
    <w:abstractNumId w:val="27"/>
  </w:num>
  <w:num w:numId="18">
    <w:abstractNumId w:val="35"/>
  </w:num>
  <w:num w:numId="19">
    <w:abstractNumId w:val="28"/>
  </w:num>
  <w:num w:numId="20">
    <w:abstractNumId w:val="44"/>
  </w:num>
  <w:num w:numId="21">
    <w:abstractNumId w:val="38"/>
  </w:num>
  <w:num w:numId="22">
    <w:abstractNumId w:val="26"/>
  </w:num>
  <w:num w:numId="23">
    <w:abstractNumId w:val="22"/>
  </w:num>
  <w:num w:numId="24">
    <w:abstractNumId w:val="32"/>
  </w:num>
  <w:num w:numId="25">
    <w:abstractNumId w:val="10"/>
  </w:num>
  <w:num w:numId="26">
    <w:abstractNumId w:val="13"/>
  </w:num>
  <w:num w:numId="27">
    <w:abstractNumId w:val="0"/>
  </w:num>
  <w:num w:numId="28">
    <w:abstractNumId w:val="33"/>
  </w:num>
  <w:num w:numId="29">
    <w:abstractNumId w:val="45"/>
  </w:num>
  <w:num w:numId="30">
    <w:abstractNumId w:val="6"/>
  </w:num>
  <w:num w:numId="31">
    <w:abstractNumId w:val="42"/>
  </w:num>
  <w:num w:numId="32">
    <w:abstractNumId w:val="1"/>
  </w:num>
  <w:num w:numId="33">
    <w:abstractNumId w:val="11"/>
  </w:num>
  <w:num w:numId="34">
    <w:abstractNumId w:val="20"/>
  </w:num>
  <w:num w:numId="35">
    <w:abstractNumId w:val="16"/>
  </w:num>
  <w:num w:numId="36">
    <w:abstractNumId w:val="43"/>
  </w:num>
  <w:num w:numId="37">
    <w:abstractNumId w:val="14"/>
  </w:num>
  <w:num w:numId="38">
    <w:abstractNumId w:val="17"/>
  </w:num>
  <w:num w:numId="39">
    <w:abstractNumId w:val="40"/>
  </w:num>
  <w:num w:numId="40">
    <w:abstractNumId w:val="41"/>
  </w:num>
  <w:num w:numId="41">
    <w:abstractNumId w:val="2"/>
  </w:num>
  <w:num w:numId="42">
    <w:abstractNumId w:val="18"/>
  </w:num>
  <w:num w:numId="43">
    <w:abstractNumId w:val="7"/>
  </w:num>
  <w:num w:numId="44">
    <w:abstractNumId w:val="23"/>
  </w:num>
  <w:num w:numId="45">
    <w:abstractNumId w:val="30"/>
  </w:num>
  <w:num w:numId="46">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D4E"/>
    <w:rsid w:val="000452F1"/>
    <w:rsid w:val="00061812"/>
    <w:rsid w:val="00092D4E"/>
    <w:rsid w:val="000E660F"/>
    <w:rsid w:val="00102224"/>
    <w:rsid w:val="00141943"/>
    <w:rsid w:val="0019124E"/>
    <w:rsid w:val="001B0A62"/>
    <w:rsid w:val="001C549A"/>
    <w:rsid w:val="0026434C"/>
    <w:rsid w:val="002758E0"/>
    <w:rsid w:val="002D7863"/>
    <w:rsid w:val="003D2FD9"/>
    <w:rsid w:val="00401F97"/>
    <w:rsid w:val="004217D1"/>
    <w:rsid w:val="00426142"/>
    <w:rsid w:val="00493985"/>
    <w:rsid w:val="004C4CA8"/>
    <w:rsid w:val="004D583A"/>
    <w:rsid w:val="00543542"/>
    <w:rsid w:val="00573B60"/>
    <w:rsid w:val="00581CEF"/>
    <w:rsid w:val="00592FD3"/>
    <w:rsid w:val="006036E5"/>
    <w:rsid w:val="006B6239"/>
    <w:rsid w:val="006E7FC6"/>
    <w:rsid w:val="007279BF"/>
    <w:rsid w:val="0074441C"/>
    <w:rsid w:val="007460B9"/>
    <w:rsid w:val="007F3C84"/>
    <w:rsid w:val="008823BD"/>
    <w:rsid w:val="00890285"/>
    <w:rsid w:val="00906E7F"/>
    <w:rsid w:val="009108DB"/>
    <w:rsid w:val="009530E9"/>
    <w:rsid w:val="00986005"/>
    <w:rsid w:val="009B151B"/>
    <w:rsid w:val="009D4BF6"/>
    <w:rsid w:val="00A00ED8"/>
    <w:rsid w:val="00A36B5D"/>
    <w:rsid w:val="00A87512"/>
    <w:rsid w:val="00AA74B7"/>
    <w:rsid w:val="00AC2402"/>
    <w:rsid w:val="00AE21B6"/>
    <w:rsid w:val="00B3529A"/>
    <w:rsid w:val="00B60475"/>
    <w:rsid w:val="00B71788"/>
    <w:rsid w:val="00B85B27"/>
    <w:rsid w:val="00BA7DC8"/>
    <w:rsid w:val="00C23761"/>
    <w:rsid w:val="00C3516F"/>
    <w:rsid w:val="00C527F0"/>
    <w:rsid w:val="00C768FD"/>
    <w:rsid w:val="00CB0C9A"/>
    <w:rsid w:val="00CB2F04"/>
    <w:rsid w:val="00CE1967"/>
    <w:rsid w:val="00D00D76"/>
    <w:rsid w:val="00D16435"/>
    <w:rsid w:val="00D46D25"/>
    <w:rsid w:val="00EC1513"/>
    <w:rsid w:val="4A2A8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70931"/>
  <w15:chartTrackingRefBased/>
  <w15:docId w15:val="{D2E1C666-51AC-404D-8571-1149E87C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92D4E"/>
    <w:pPr>
      <w:spacing w:after="0" w:line="240" w:lineRule="auto"/>
    </w:pPr>
    <w:rPr>
      <w:rFonts w:ascii="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092D4E"/>
    <w:rPr>
      <w:color w:val="0563C1"/>
      <w:u w:val="single"/>
    </w:rPr>
  </w:style>
  <w:style w:type="character" w:customStyle="1" w:styleId="AkapitzlistZnak">
    <w:name w:val="Akapit z listą Znak"/>
    <w:aliases w:val="HŁ_Bullet1 Znak,lp1 Znak"/>
    <w:basedOn w:val="Domylnaczcionkaakapitu"/>
    <w:link w:val="Akapitzlist"/>
    <w:uiPriority w:val="34"/>
    <w:locked/>
    <w:rsid w:val="00092D4E"/>
    <w:rPr>
      <w:rFonts w:ascii="Calibri" w:hAnsi="Calibri" w:cs="Calibri"/>
    </w:rPr>
  </w:style>
  <w:style w:type="paragraph" w:styleId="Akapitzlist">
    <w:name w:val="List Paragraph"/>
    <w:aliases w:val="HŁ_Bullet1,lp1"/>
    <w:basedOn w:val="Normalny"/>
    <w:link w:val="AkapitzlistZnak"/>
    <w:uiPriority w:val="34"/>
    <w:qFormat/>
    <w:rsid w:val="00092D4E"/>
    <w:pPr>
      <w:ind w:left="720"/>
      <w:contextualSpacing/>
    </w:pPr>
  </w:style>
  <w:style w:type="paragraph" w:customStyle="1" w:styleId="Default">
    <w:name w:val="Default"/>
    <w:rsid w:val="00092D4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Nagwek">
    <w:name w:val="header"/>
    <w:basedOn w:val="Normalny"/>
    <w:link w:val="NagwekZnak"/>
    <w:uiPriority w:val="99"/>
    <w:unhideWhenUsed/>
    <w:rsid w:val="00D16435"/>
    <w:pPr>
      <w:tabs>
        <w:tab w:val="center" w:pos="4536"/>
        <w:tab w:val="right" w:pos="9072"/>
      </w:tabs>
    </w:pPr>
  </w:style>
  <w:style w:type="character" w:customStyle="1" w:styleId="NagwekZnak">
    <w:name w:val="Nagłówek Znak"/>
    <w:basedOn w:val="Domylnaczcionkaakapitu"/>
    <w:link w:val="Nagwek"/>
    <w:uiPriority w:val="99"/>
    <w:rsid w:val="00D16435"/>
    <w:rPr>
      <w:rFonts w:ascii="Calibri" w:hAnsi="Calibri" w:cs="Calibri"/>
    </w:rPr>
  </w:style>
  <w:style w:type="paragraph" w:styleId="Stopka">
    <w:name w:val="footer"/>
    <w:basedOn w:val="Normalny"/>
    <w:link w:val="StopkaZnak"/>
    <w:uiPriority w:val="99"/>
    <w:unhideWhenUsed/>
    <w:rsid w:val="00D16435"/>
    <w:pPr>
      <w:tabs>
        <w:tab w:val="center" w:pos="4536"/>
        <w:tab w:val="right" w:pos="9072"/>
      </w:tabs>
    </w:pPr>
  </w:style>
  <w:style w:type="character" w:customStyle="1" w:styleId="StopkaZnak">
    <w:name w:val="Stopka Znak"/>
    <w:basedOn w:val="Domylnaczcionkaakapitu"/>
    <w:link w:val="Stopka"/>
    <w:uiPriority w:val="99"/>
    <w:rsid w:val="00D16435"/>
    <w:rPr>
      <w:rFonts w:ascii="Calibri" w:hAnsi="Calibri" w:cs="Calibri"/>
    </w:rPr>
  </w:style>
  <w:style w:type="character" w:styleId="Odwoaniedokomentarza">
    <w:name w:val="annotation reference"/>
    <w:basedOn w:val="Domylnaczcionkaakapitu"/>
    <w:uiPriority w:val="99"/>
    <w:semiHidden/>
    <w:unhideWhenUsed/>
    <w:rsid w:val="00061812"/>
    <w:rPr>
      <w:sz w:val="16"/>
      <w:szCs w:val="16"/>
    </w:rPr>
  </w:style>
  <w:style w:type="paragraph" w:styleId="Tekstkomentarza">
    <w:name w:val="annotation text"/>
    <w:basedOn w:val="Normalny"/>
    <w:link w:val="TekstkomentarzaZnak"/>
    <w:uiPriority w:val="99"/>
    <w:semiHidden/>
    <w:unhideWhenUsed/>
    <w:rsid w:val="00061812"/>
    <w:rPr>
      <w:sz w:val="20"/>
      <w:szCs w:val="20"/>
    </w:rPr>
  </w:style>
  <w:style w:type="character" w:customStyle="1" w:styleId="TekstkomentarzaZnak">
    <w:name w:val="Tekst komentarza Znak"/>
    <w:basedOn w:val="Domylnaczcionkaakapitu"/>
    <w:link w:val="Tekstkomentarza"/>
    <w:uiPriority w:val="99"/>
    <w:semiHidden/>
    <w:rsid w:val="00061812"/>
    <w:rPr>
      <w:rFonts w:ascii="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061812"/>
    <w:rPr>
      <w:b/>
      <w:bCs/>
    </w:rPr>
  </w:style>
  <w:style w:type="character" w:customStyle="1" w:styleId="TematkomentarzaZnak">
    <w:name w:val="Temat komentarza Znak"/>
    <w:basedOn w:val="TekstkomentarzaZnak"/>
    <w:link w:val="Tematkomentarza"/>
    <w:uiPriority w:val="99"/>
    <w:semiHidden/>
    <w:rsid w:val="00061812"/>
    <w:rPr>
      <w:rFonts w:ascii="Calibri" w:hAnsi="Calibri" w:cs="Calibri"/>
      <w:b/>
      <w:bCs/>
      <w:sz w:val="20"/>
      <w:szCs w:val="20"/>
    </w:rPr>
  </w:style>
  <w:style w:type="paragraph" w:styleId="Tekstdymka">
    <w:name w:val="Balloon Text"/>
    <w:basedOn w:val="Normalny"/>
    <w:link w:val="TekstdymkaZnak"/>
    <w:uiPriority w:val="99"/>
    <w:semiHidden/>
    <w:unhideWhenUsed/>
    <w:rsid w:val="00061812"/>
    <w:rPr>
      <w:rFonts w:ascii="Segoe UI" w:hAnsi="Segoe UI" w:cs="Segoe UI"/>
      <w:sz w:val="18"/>
      <w:szCs w:val="18"/>
    </w:rPr>
  </w:style>
  <w:style w:type="character" w:customStyle="1" w:styleId="TekstdymkaZnak">
    <w:name w:val="Tekst dymka Znak"/>
    <w:basedOn w:val="Domylnaczcionkaakapitu"/>
    <w:link w:val="Tekstdymka"/>
    <w:uiPriority w:val="99"/>
    <w:semiHidden/>
    <w:rsid w:val="00061812"/>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426142"/>
    <w:rPr>
      <w:sz w:val="20"/>
      <w:szCs w:val="20"/>
    </w:rPr>
  </w:style>
  <w:style w:type="character" w:customStyle="1" w:styleId="TekstprzypisukocowegoZnak">
    <w:name w:val="Tekst przypisu końcowego Znak"/>
    <w:basedOn w:val="Domylnaczcionkaakapitu"/>
    <w:link w:val="Tekstprzypisukocowego"/>
    <w:uiPriority w:val="99"/>
    <w:semiHidden/>
    <w:rsid w:val="00426142"/>
    <w:rPr>
      <w:rFonts w:ascii="Calibri" w:hAnsi="Calibri" w:cs="Calibri"/>
      <w:sz w:val="20"/>
      <w:szCs w:val="20"/>
    </w:rPr>
  </w:style>
  <w:style w:type="character" w:styleId="Odwoanieprzypisukocowego">
    <w:name w:val="endnote reference"/>
    <w:basedOn w:val="Domylnaczcionkaakapitu"/>
    <w:uiPriority w:val="99"/>
    <w:semiHidden/>
    <w:unhideWhenUsed/>
    <w:rsid w:val="004261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4831">
      <w:bodyDiv w:val="1"/>
      <w:marLeft w:val="0"/>
      <w:marRight w:val="0"/>
      <w:marTop w:val="0"/>
      <w:marBottom w:val="0"/>
      <w:divBdr>
        <w:top w:val="none" w:sz="0" w:space="0" w:color="auto"/>
        <w:left w:val="none" w:sz="0" w:space="0" w:color="auto"/>
        <w:bottom w:val="none" w:sz="0" w:space="0" w:color="auto"/>
        <w:right w:val="none" w:sz="0" w:space="0" w:color="auto"/>
      </w:divBdr>
    </w:div>
    <w:div w:id="51076873">
      <w:bodyDiv w:val="1"/>
      <w:marLeft w:val="0"/>
      <w:marRight w:val="0"/>
      <w:marTop w:val="0"/>
      <w:marBottom w:val="0"/>
      <w:divBdr>
        <w:top w:val="none" w:sz="0" w:space="0" w:color="auto"/>
        <w:left w:val="none" w:sz="0" w:space="0" w:color="auto"/>
        <w:bottom w:val="none" w:sz="0" w:space="0" w:color="auto"/>
        <w:right w:val="none" w:sz="0" w:space="0" w:color="auto"/>
      </w:divBdr>
    </w:div>
    <w:div w:id="63308045">
      <w:bodyDiv w:val="1"/>
      <w:marLeft w:val="0"/>
      <w:marRight w:val="0"/>
      <w:marTop w:val="0"/>
      <w:marBottom w:val="0"/>
      <w:divBdr>
        <w:top w:val="none" w:sz="0" w:space="0" w:color="auto"/>
        <w:left w:val="none" w:sz="0" w:space="0" w:color="auto"/>
        <w:bottom w:val="none" w:sz="0" w:space="0" w:color="auto"/>
        <w:right w:val="none" w:sz="0" w:space="0" w:color="auto"/>
      </w:divBdr>
    </w:div>
    <w:div w:id="91632350">
      <w:bodyDiv w:val="1"/>
      <w:marLeft w:val="0"/>
      <w:marRight w:val="0"/>
      <w:marTop w:val="0"/>
      <w:marBottom w:val="0"/>
      <w:divBdr>
        <w:top w:val="none" w:sz="0" w:space="0" w:color="auto"/>
        <w:left w:val="none" w:sz="0" w:space="0" w:color="auto"/>
        <w:bottom w:val="none" w:sz="0" w:space="0" w:color="auto"/>
        <w:right w:val="none" w:sz="0" w:space="0" w:color="auto"/>
      </w:divBdr>
    </w:div>
    <w:div w:id="107163868">
      <w:bodyDiv w:val="1"/>
      <w:marLeft w:val="0"/>
      <w:marRight w:val="0"/>
      <w:marTop w:val="0"/>
      <w:marBottom w:val="0"/>
      <w:divBdr>
        <w:top w:val="none" w:sz="0" w:space="0" w:color="auto"/>
        <w:left w:val="none" w:sz="0" w:space="0" w:color="auto"/>
        <w:bottom w:val="none" w:sz="0" w:space="0" w:color="auto"/>
        <w:right w:val="none" w:sz="0" w:space="0" w:color="auto"/>
      </w:divBdr>
    </w:div>
    <w:div w:id="117577420">
      <w:bodyDiv w:val="1"/>
      <w:marLeft w:val="0"/>
      <w:marRight w:val="0"/>
      <w:marTop w:val="0"/>
      <w:marBottom w:val="0"/>
      <w:divBdr>
        <w:top w:val="none" w:sz="0" w:space="0" w:color="auto"/>
        <w:left w:val="none" w:sz="0" w:space="0" w:color="auto"/>
        <w:bottom w:val="none" w:sz="0" w:space="0" w:color="auto"/>
        <w:right w:val="none" w:sz="0" w:space="0" w:color="auto"/>
      </w:divBdr>
    </w:div>
    <w:div w:id="120273586">
      <w:bodyDiv w:val="1"/>
      <w:marLeft w:val="0"/>
      <w:marRight w:val="0"/>
      <w:marTop w:val="0"/>
      <w:marBottom w:val="0"/>
      <w:divBdr>
        <w:top w:val="none" w:sz="0" w:space="0" w:color="auto"/>
        <w:left w:val="none" w:sz="0" w:space="0" w:color="auto"/>
        <w:bottom w:val="none" w:sz="0" w:space="0" w:color="auto"/>
        <w:right w:val="none" w:sz="0" w:space="0" w:color="auto"/>
      </w:divBdr>
    </w:div>
    <w:div w:id="128866727">
      <w:bodyDiv w:val="1"/>
      <w:marLeft w:val="0"/>
      <w:marRight w:val="0"/>
      <w:marTop w:val="0"/>
      <w:marBottom w:val="0"/>
      <w:divBdr>
        <w:top w:val="none" w:sz="0" w:space="0" w:color="auto"/>
        <w:left w:val="none" w:sz="0" w:space="0" w:color="auto"/>
        <w:bottom w:val="none" w:sz="0" w:space="0" w:color="auto"/>
        <w:right w:val="none" w:sz="0" w:space="0" w:color="auto"/>
      </w:divBdr>
    </w:div>
    <w:div w:id="150945115">
      <w:bodyDiv w:val="1"/>
      <w:marLeft w:val="0"/>
      <w:marRight w:val="0"/>
      <w:marTop w:val="0"/>
      <w:marBottom w:val="0"/>
      <w:divBdr>
        <w:top w:val="none" w:sz="0" w:space="0" w:color="auto"/>
        <w:left w:val="none" w:sz="0" w:space="0" w:color="auto"/>
        <w:bottom w:val="none" w:sz="0" w:space="0" w:color="auto"/>
        <w:right w:val="none" w:sz="0" w:space="0" w:color="auto"/>
      </w:divBdr>
    </w:div>
    <w:div w:id="154535227">
      <w:bodyDiv w:val="1"/>
      <w:marLeft w:val="0"/>
      <w:marRight w:val="0"/>
      <w:marTop w:val="0"/>
      <w:marBottom w:val="0"/>
      <w:divBdr>
        <w:top w:val="none" w:sz="0" w:space="0" w:color="auto"/>
        <w:left w:val="none" w:sz="0" w:space="0" w:color="auto"/>
        <w:bottom w:val="none" w:sz="0" w:space="0" w:color="auto"/>
        <w:right w:val="none" w:sz="0" w:space="0" w:color="auto"/>
      </w:divBdr>
    </w:div>
    <w:div w:id="177426231">
      <w:bodyDiv w:val="1"/>
      <w:marLeft w:val="0"/>
      <w:marRight w:val="0"/>
      <w:marTop w:val="0"/>
      <w:marBottom w:val="0"/>
      <w:divBdr>
        <w:top w:val="none" w:sz="0" w:space="0" w:color="auto"/>
        <w:left w:val="none" w:sz="0" w:space="0" w:color="auto"/>
        <w:bottom w:val="none" w:sz="0" w:space="0" w:color="auto"/>
        <w:right w:val="none" w:sz="0" w:space="0" w:color="auto"/>
      </w:divBdr>
    </w:div>
    <w:div w:id="238562750">
      <w:bodyDiv w:val="1"/>
      <w:marLeft w:val="0"/>
      <w:marRight w:val="0"/>
      <w:marTop w:val="0"/>
      <w:marBottom w:val="0"/>
      <w:divBdr>
        <w:top w:val="none" w:sz="0" w:space="0" w:color="auto"/>
        <w:left w:val="none" w:sz="0" w:space="0" w:color="auto"/>
        <w:bottom w:val="none" w:sz="0" w:space="0" w:color="auto"/>
        <w:right w:val="none" w:sz="0" w:space="0" w:color="auto"/>
      </w:divBdr>
    </w:div>
    <w:div w:id="240721836">
      <w:bodyDiv w:val="1"/>
      <w:marLeft w:val="0"/>
      <w:marRight w:val="0"/>
      <w:marTop w:val="0"/>
      <w:marBottom w:val="0"/>
      <w:divBdr>
        <w:top w:val="none" w:sz="0" w:space="0" w:color="auto"/>
        <w:left w:val="none" w:sz="0" w:space="0" w:color="auto"/>
        <w:bottom w:val="none" w:sz="0" w:space="0" w:color="auto"/>
        <w:right w:val="none" w:sz="0" w:space="0" w:color="auto"/>
      </w:divBdr>
    </w:div>
    <w:div w:id="241260966">
      <w:bodyDiv w:val="1"/>
      <w:marLeft w:val="0"/>
      <w:marRight w:val="0"/>
      <w:marTop w:val="0"/>
      <w:marBottom w:val="0"/>
      <w:divBdr>
        <w:top w:val="none" w:sz="0" w:space="0" w:color="auto"/>
        <w:left w:val="none" w:sz="0" w:space="0" w:color="auto"/>
        <w:bottom w:val="none" w:sz="0" w:space="0" w:color="auto"/>
        <w:right w:val="none" w:sz="0" w:space="0" w:color="auto"/>
      </w:divBdr>
    </w:div>
    <w:div w:id="262539221">
      <w:bodyDiv w:val="1"/>
      <w:marLeft w:val="0"/>
      <w:marRight w:val="0"/>
      <w:marTop w:val="0"/>
      <w:marBottom w:val="0"/>
      <w:divBdr>
        <w:top w:val="none" w:sz="0" w:space="0" w:color="auto"/>
        <w:left w:val="none" w:sz="0" w:space="0" w:color="auto"/>
        <w:bottom w:val="none" w:sz="0" w:space="0" w:color="auto"/>
        <w:right w:val="none" w:sz="0" w:space="0" w:color="auto"/>
      </w:divBdr>
    </w:div>
    <w:div w:id="277031092">
      <w:bodyDiv w:val="1"/>
      <w:marLeft w:val="0"/>
      <w:marRight w:val="0"/>
      <w:marTop w:val="0"/>
      <w:marBottom w:val="0"/>
      <w:divBdr>
        <w:top w:val="none" w:sz="0" w:space="0" w:color="auto"/>
        <w:left w:val="none" w:sz="0" w:space="0" w:color="auto"/>
        <w:bottom w:val="none" w:sz="0" w:space="0" w:color="auto"/>
        <w:right w:val="none" w:sz="0" w:space="0" w:color="auto"/>
      </w:divBdr>
    </w:div>
    <w:div w:id="277837267">
      <w:bodyDiv w:val="1"/>
      <w:marLeft w:val="0"/>
      <w:marRight w:val="0"/>
      <w:marTop w:val="0"/>
      <w:marBottom w:val="0"/>
      <w:divBdr>
        <w:top w:val="none" w:sz="0" w:space="0" w:color="auto"/>
        <w:left w:val="none" w:sz="0" w:space="0" w:color="auto"/>
        <w:bottom w:val="none" w:sz="0" w:space="0" w:color="auto"/>
        <w:right w:val="none" w:sz="0" w:space="0" w:color="auto"/>
      </w:divBdr>
    </w:div>
    <w:div w:id="307170771">
      <w:bodyDiv w:val="1"/>
      <w:marLeft w:val="0"/>
      <w:marRight w:val="0"/>
      <w:marTop w:val="0"/>
      <w:marBottom w:val="0"/>
      <w:divBdr>
        <w:top w:val="none" w:sz="0" w:space="0" w:color="auto"/>
        <w:left w:val="none" w:sz="0" w:space="0" w:color="auto"/>
        <w:bottom w:val="none" w:sz="0" w:space="0" w:color="auto"/>
        <w:right w:val="none" w:sz="0" w:space="0" w:color="auto"/>
      </w:divBdr>
    </w:div>
    <w:div w:id="307714678">
      <w:bodyDiv w:val="1"/>
      <w:marLeft w:val="0"/>
      <w:marRight w:val="0"/>
      <w:marTop w:val="0"/>
      <w:marBottom w:val="0"/>
      <w:divBdr>
        <w:top w:val="none" w:sz="0" w:space="0" w:color="auto"/>
        <w:left w:val="none" w:sz="0" w:space="0" w:color="auto"/>
        <w:bottom w:val="none" w:sz="0" w:space="0" w:color="auto"/>
        <w:right w:val="none" w:sz="0" w:space="0" w:color="auto"/>
      </w:divBdr>
    </w:div>
    <w:div w:id="322584416">
      <w:bodyDiv w:val="1"/>
      <w:marLeft w:val="0"/>
      <w:marRight w:val="0"/>
      <w:marTop w:val="0"/>
      <w:marBottom w:val="0"/>
      <w:divBdr>
        <w:top w:val="none" w:sz="0" w:space="0" w:color="auto"/>
        <w:left w:val="none" w:sz="0" w:space="0" w:color="auto"/>
        <w:bottom w:val="none" w:sz="0" w:space="0" w:color="auto"/>
        <w:right w:val="none" w:sz="0" w:space="0" w:color="auto"/>
      </w:divBdr>
    </w:div>
    <w:div w:id="331951194">
      <w:bodyDiv w:val="1"/>
      <w:marLeft w:val="0"/>
      <w:marRight w:val="0"/>
      <w:marTop w:val="0"/>
      <w:marBottom w:val="0"/>
      <w:divBdr>
        <w:top w:val="none" w:sz="0" w:space="0" w:color="auto"/>
        <w:left w:val="none" w:sz="0" w:space="0" w:color="auto"/>
        <w:bottom w:val="none" w:sz="0" w:space="0" w:color="auto"/>
        <w:right w:val="none" w:sz="0" w:space="0" w:color="auto"/>
      </w:divBdr>
    </w:div>
    <w:div w:id="333462719">
      <w:bodyDiv w:val="1"/>
      <w:marLeft w:val="0"/>
      <w:marRight w:val="0"/>
      <w:marTop w:val="0"/>
      <w:marBottom w:val="0"/>
      <w:divBdr>
        <w:top w:val="none" w:sz="0" w:space="0" w:color="auto"/>
        <w:left w:val="none" w:sz="0" w:space="0" w:color="auto"/>
        <w:bottom w:val="none" w:sz="0" w:space="0" w:color="auto"/>
        <w:right w:val="none" w:sz="0" w:space="0" w:color="auto"/>
      </w:divBdr>
    </w:div>
    <w:div w:id="349530148">
      <w:bodyDiv w:val="1"/>
      <w:marLeft w:val="0"/>
      <w:marRight w:val="0"/>
      <w:marTop w:val="0"/>
      <w:marBottom w:val="0"/>
      <w:divBdr>
        <w:top w:val="none" w:sz="0" w:space="0" w:color="auto"/>
        <w:left w:val="none" w:sz="0" w:space="0" w:color="auto"/>
        <w:bottom w:val="none" w:sz="0" w:space="0" w:color="auto"/>
        <w:right w:val="none" w:sz="0" w:space="0" w:color="auto"/>
      </w:divBdr>
    </w:div>
    <w:div w:id="399408809">
      <w:bodyDiv w:val="1"/>
      <w:marLeft w:val="0"/>
      <w:marRight w:val="0"/>
      <w:marTop w:val="0"/>
      <w:marBottom w:val="0"/>
      <w:divBdr>
        <w:top w:val="none" w:sz="0" w:space="0" w:color="auto"/>
        <w:left w:val="none" w:sz="0" w:space="0" w:color="auto"/>
        <w:bottom w:val="none" w:sz="0" w:space="0" w:color="auto"/>
        <w:right w:val="none" w:sz="0" w:space="0" w:color="auto"/>
      </w:divBdr>
    </w:div>
    <w:div w:id="434792300">
      <w:bodyDiv w:val="1"/>
      <w:marLeft w:val="0"/>
      <w:marRight w:val="0"/>
      <w:marTop w:val="0"/>
      <w:marBottom w:val="0"/>
      <w:divBdr>
        <w:top w:val="none" w:sz="0" w:space="0" w:color="auto"/>
        <w:left w:val="none" w:sz="0" w:space="0" w:color="auto"/>
        <w:bottom w:val="none" w:sz="0" w:space="0" w:color="auto"/>
        <w:right w:val="none" w:sz="0" w:space="0" w:color="auto"/>
      </w:divBdr>
    </w:div>
    <w:div w:id="438063739">
      <w:bodyDiv w:val="1"/>
      <w:marLeft w:val="0"/>
      <w:marRight w:val="0"/>
      <w:marTop w:val="0"/>
      <w:marBottom w:val="0"/>
      <w:divBdr>
        <w:top w:val="none" w:sz="0" w:space="0" w:color="auto"/>
        <w:left w:val="none" w:sz="0" w:space="0" w:color="auto"/>
        <w:bottom w:val="none" w:sz="0" w:space="0" w:color="auto"/>
        <w:right w:val="none" w:sz="0" w:space="0" w:color="auto"/>
      </w:divBdr>
    </w:div>
    <w:div w:id="452595995">
      <w:bodyDiv w:val="1"/>
      <w:marLeft w:val="0"/>
      <w:marRight w:val="0"/>
      <w:marTop w:val="0"/>
      <w:marBottom w:val="0"/>
      <w:divBdr>
        <w:top w:val="none" w:sz="0" w:space="0" w:color="auto"/>
        <w:left w:val="none" w:sz="0" w:space="0" w:color="auto"/>
        <w:bottom w:val="none" w:sz="0" w:space="0" w:color="auto"/>
        <w:right w:val="none" w:sz="0" w:space="0" w:color="auto"/>
      </w:divBdr>
    </w:div>
    <w:div w:id="454645266">
      <w:bodyDiv w:val="1"/>
      <w:marLeft w:val="0"/>
      <w:marRight w:val="0"/>
      <w:marTop w:val="0"/>
      <w:marBottom w:val="0"/>
      <w:divBdr>
        <w:top w:val="none" w:sz="0" w:space="0" w:color="auto"/>
        <w:left w:val="none" w:sz="0" w:space="0" w:color="auto"/>
        <w:bottom w:val="none" w:sz="0" w:space="0" w:color="auto"/>
        <w:right w:val="none" w:sz="0" w:space="0" w:color="auto"/>
      </w:divBdr>
    </w:div>
    <w:div w:id="460195118">
      <w:bodyDiv w:val="1"/>
      <w:marLeft w:val="0"/>
      <w:marRight w:val="0"/>
      <w:marTop w:val="0"/>
      <w:marBottom w:val="0"/>
      <w:divBdr>
        <w:top w:val="none" w:sz="0" w:space="0" w:color="auto"/>
        <w:left w:val="none" w:sz="0" w:space="0" w:color="auto"/>
        <w:bottom w:val="none" w:sz="0" w:space="0" w:color="auto"/>
        <w:right w:val="none" w:sz="0" w:space="0" w:color="auto"/>
      </w:divBdr>
    </w:div>
    <w:div w:id="469254533">
      <w:bodyDiv w:val="1"/>
      <w:marLeft w:val="0"/>
      <w:marRight w:val="0"/>
      <w:marTop w:val="0"/>
      <w:marBottom w:val="0"/>
      <w:divBdr>
        <w:top w:val="none" w:sz="0" w:space="0" w:color="auto"/>
        <w:left w:val="none" w:sz="0" w:space="0" w:color="auto"/>
        <w:bottom w:val="none" w:sz="0" w:space="0" w:color="auto"/>
        <w:right w:val="none" w:sz="0" w:space="0" w:color="auto"/>
      </w:divBdr>
    </w:div>
    <w:div w:id="469370249">
      <w:bodyDiv w:val="1"/>
      <w:marLeft w:val="0"/>
      <w:marRight w:val="0"/>
      <w:marTop w:val="0"/>
      <w:marBottom w:val="0"/>
      <w:divBdr>
        <w:top w:val="none" w:sz="0" w:space="0" w:color="auto"/>
        <w:left w:val="none" w:sz="0" w:space="0" w:color="auto"/>
        <w:bottom w:val="none" w:sz="0" w:space="0" w:color="auto"/>
        <w:right w:val="none" w:sz="0" w:space="0" w:color="auto"/>
      </w:divBdr>
    </w:div>
    <w:div w:id="478889399">
      <w:bodyDiv w:val="1"/>
      <w:marLeft w:val="0"/>
      <w:marRight w:val="0"/>
      <w:marTop w:val="0"/>
      <w:marBottom w:val="0"/>
      <w:divBdr>
        <w:top w:val="none" w:sz="0" w:space="0" w:color="auto"/>
        <w:left w:val="none" w:sz="0" w:space="0" w:color="auto"/>
        <w:bottom w:val="none" w:sz="0" w:space="0" w:color="auto"/>
        <w:right w:val="none" w:sz="0" w:space="0" w:color="auto"/>
      </w:divBdr>
    </w:div>
    <w:div w:id="510219383">
      <w:bodyDiv w:val="1"/>
      <w:marLeft w:val="0"/>
      <w:marRight w:val="0"/>
      <w:marTop w:val="0"/>
      <w:marBottom w:val="0"/>
      <w:divBdr>
        <w:top w:val="none" w:sz="0" w:space="0" w:color="auto"/>
        <w:left w:val="none" w:sz="0" w:space="0" w:color="auto"/>
        <w:bottom w:val="none" w:sz="0" w:space="0" w:color="auto"/>
        <w:right w:val="none" w:sz="0" w:space="0" w:color="auto"/>
      </w:divBdr>
    </w:div>
    <w:div w:id="571820385">
      <w:bodyDiv w:val="1"/>
      <w:marLeft w:val="0"/>
      <w:marRight w:val="0"/>
      <w:marTop w:val="0"/>
      <w:marBottom w:val="0"/>
      <w:divBdr>
        <w:top w:val="none" w:sz="0" w:space="0" w:color="auto"/>
        <w:left w:val="none" w:sz="0" w:space="0" w:color="auto"/>
        <w:bottom w:val="none" w:sz="0" w:space="0" w:color="auto"/>
        <w:right w:val="none" w:sz="0" w:space="0" w:color="auto"/>
      </w:divBdr>
    </w:div>
    <w:div w:id="610283264">
      <w:bodyDiv w:val="1"/>
      <w:marLeft w:val="0"/>
      <w:marRight w:val="0"/>
      <w:marTop w:val="0"/>
      <w:marBottom w:val="0"/>
      <w:divBdr>
        <w:top w:val="none" w:sz="0" w:space="0" w:color="auto"/>
        <w:left w:val="none" w:sz="0" w:space="0" w:color="auto"/>
        <w:bottom w:val="none" w:sz="0" w:space="0" w:color="auto"/>
        <w:right w:val="none" w:sz="0" w:space="0" w:color="auto"/>
      </w:divBdr>
    </w:div>
    <w:div w:id="611981619">
      <w:bodyDiv w:val="1"/>
      <w:marLeft w:val="0"/>
      <w:marRight w:val="0"/>
      <w:marTop w:val="0"/>
      <w:marBottom w:val="0"/>
      <w:divBdr>
        <w:top w:val="none" w:sz="0" w:space="0" w:color="auto"/>
        <w:left w:val="none" w:sz="0" w:space="0" w:color="auto"/>
        <w:bottom w:val="none" w:sz="0" w:space="0" w:color="auto"/>
        <w:right w:val="none" w:sz="0" w:space="0" w:color="auto"/>
      </w:divBdr>
    </w:div>
    <w:div w:id="643235943">
      <w:bodyDiv w:val="1"/>
      <w:marLeft w:val="0"/>
      <w:marRight w:val="0"/>
      <w:marTop w:val="0"/>
      <w:marBottom w:val="0"/>
      <w:divBdr>
        <w:top w:val="none" w:sz="0" w:space="0" w:color="auto"/>
        <w:left w:val="none" w:sz="0" w:space="0" w:color="auto"/>
        <w:bottom w:val="none" w:sz="0" w:space="0" w:color="auto"/>
        <w:right w:val="none" w:sz="0" w:space="0" w:color="auto"/>
      </w:divBdr>
    </w:div>
    <w:div w:id="647629038">
      <w:bodyDiv w:val="1"/>
      <w:marLeft w:val="0"/>
      <w:marRight w:val="0"/>
      <w:marTop w:val="0"/>
      <w:marBottom w:val="0"/>
      <w:divBdr>
        <w:top w:val="none" w:sz="0" w:space="0" w:color="auto"/>
        <w:left w:val="none" w:sz="0" w:space="0" w:color="auto"/>
        <w:bottom w:val="none" w:sz="0" w:space="0" w:color="auto"/>
        <w:right w:val="none" w:sz="0" w:space="0" w:color="auto"/>
      </w:divBdr>
    </w:div>
    <w:div w:id="668868753">
      <w:bodyDiv w:val="1"/>
      <w:marLeft w:val="0"/>
      <w:marRight w:val="0"/>
      <w:marTop w:val="0"/>
      <w:marBottom w:val="0"/>
      <w:divBdr>
        <w:top w:val="none" w:sz="0" w:space="0" w:color="auto"/>
        <w:left w:val="none" w:sz="0" w:space="0" w:color="auto"/>
        <w:bottom w:val="none" w:sz="0" w:space="0" w:color="auto"/>
        <w:right w:val="none" w:sz="0" w:space="0" w:color="auto"/>
      </w:divBdr>
    </w:div>
    <w:div w:id="722993579">
      <w:bodyDiv w:val="1"/>
      <w:marLeft w:val="0"/>
      <w:marRight w:val="0"/>
      <w:marTop w:val="0"/>
      <w:marBottom w:val="0"/>
      <w:divBdr>
        <w:top w:val="none" w:sz="0" w:space="0" w:color="auto"/>
        <w:left w:val="none" w:sz="0" w:space="0" w:color="auto"/>
        <w:bottom w:val="none" w:sz="0" w:space="0" w:color="auto"/>
        <w:right w:val="none" w:sz="0" w:space="0" w:color="auto"/>
      </w:divBdr>
    </w:div>
    <w:div w:id="763646048">
      <w:bodyDiv w:val="1"/>
      <w:marLeft w:val="0"/>
      <w:marRight w:val="0"/>
      <w:marTop w:val="0"/>
      <w:marBottom w:val="0"/>
      <w:divBdr>
        <w:top w:val="none" w:sz="0" w:space="0" w:color="auto"/>
        <w:left w:val="none" w:sz="0" w:space="0" w:color="auto"/>
        <w:bottom w:val="none" w:sz="0" w:space="0" w:color="auto"/>
        <w:right w:val="none" w:sz="0" w:space="0" w:color="auto"/>
      </w:divBdr>
    </w:div>
    <w:div w:id="765003430">
      <w:bodyDiv w:val="1"/>
      <w:marLeft w:val="0"/>
      <w:marRight w:val="0"/>
      <w:marTop w:val="0"/>
      <w:marBottom w:val="0"/>
      <w:divBdr>
        <w:top w:val="none" w:sz="0" w:space="0" w:color="auto"/>
        <w:left w:val="none" w:sz="0" w:space="0" w:color="auto"/>
        <w:bottom w:val="none" w:sz="0" w:space="0" w:color="auto"/>
        <w:right w:val="none" w:sz="0" w:space="0" w:color="auto"/>
      </w:divBdr>
    </w:div>
    <w:div w:id="778335273">
      <w:bodyDiv w:val="1"/>
      <w:marLeft w:val="0"/>
      <w:marRight w:val="0"/>
      <w:marTop w:val="0"/>
      <w:marBottom w:val="0"/>
      <w:divBdr>
        <w:top w:val="none" w:sz="0" w:space="0" w:color="auto"/>
        <w:left w:val="none" w:sz="0" w:space="0" w:color="auto"/>
        <w:bottom w:val="none" w:sz="0" w:space="0" w:color="auto"/>
        <w:right w:val="none" w:sz="0" w:space="0" w:color="auto"/>
      </w:divBdr>
    </w:div>
    <w:div w:id="792528408">
      <w:bodyDiv w:val="1"/>
      <w:marLeft w:val="0"/>
      <w:marRight w:val="0"/>
      <w:marTop w:val="0"/>
      <w:marBottom w:val="0"/>
      <w:divBdr>
        <w:top w:val="none" w:sz="0" w:space="0" w:color="auto"/>
        <w:left w:val="none" w:sz="0" w:space="0" w:color="auto"/>
        <w:bottom w:val="none" w:sz="0" w:space="0" w:color="auto"/>
        <w:right w:val="none" w:sz="0" w:space="0" w:color="auto"/>
      </w:divBdr>
    </w:div>
    <w:div w:id="799767715">
      <w:bodyDiv w:val="1"/>
      <w:marLeft w:val="0"/>
      <w:marRight w:val="0"/>
      <w:marTop w:val="0"/>
      <w:marBottom w:val="0"/>
      <w:divBdr>
        <w:top w:val="none" w:sz="0" w:space="0" w:color="auto"/>
        <w:left w:val="none" w:sz="0" w:space="0" w:color="auto"/>
        <w:bottom w:val="none" w:sz="0" w:space="0" w:color="auto"/>
        <w:right w:val="none" w:sz="0" w:space="0" w:color="auto"/>
      </w:divBdr>
    </w:div>
    <w:div w:id="818156308">
      <w:bodyDiv w:val="1"/>
      <w:marLeft w:val="0"/>
      <w:marRight w:val="0"/>
      <w:marTop w:val="0"/>
      <w:marBottom w:val="0"/>
      <w:divBdr>
        <w:top w:val="none" w:sz="0" w:space="0" w:color="auto"/>
        <w:left w:val="none" w:sz="0" w:space="0" w:color="auto"/>
        <w:bottom w:val="none" w:sz="0" w:space="0" w:color="auto"/>
        <w:right w:val="none" w:sz="0" w:space="0" w:color="auto"/>
      </w:divBdr>
    </w:div>
    <w:div w:id="831066702">
      <w:bodyDiv w:val="1"/>
      <w:marLeft w:val="0"/>
      <w:marRight w:val="0"/>
      <w:marTop w:val="0"/>
      <w:marBottom w:val="0"/>
      <w:divBdr>
        <w:top w:val="none" w:sz="0" w:space="0" w:color="auto"/>
        <w:left w:val="none" w:sz="0" w:space="0" w:color="auto"/>
        <w:bottom w:val="none" w:sz="0" w:space="0" w:color="auto"/>
        <w:right w:val="none" w:sz="0" w:space="0" w:color="auto"/>
      </w:divBdr>
    </w:div>
    <w:div w:id="832334025">
      <w:bodyDiv w:val="1"/>
      <w:marLeft w:val="0"/>
      <w:marRight w:val="0"/>
      <w:marTop w:val="0"/>
      <w:marBottom w:val="0"/>
      <w:divBdr>
        <w:top w:val="none" w:sz="0" w:space="0" w:color="auto"/>
        <w:left w:val="none" w:sz="0" w:space="0" w:color="auto"/>
        <w:bottom w:val="none" w:sz="0" w:space="0" w:color="auto"/>
        <w:right w:val="none" w:sz="0" w:space="0" w:color="auto"/>
      </w:divBdr>
    </w:div>
    <w:div w:id="852259501">
      <w:bodyDiv w:val="1"/>
      <w:marLeft w:val="0"/>
      <w:marRight w:val="0"/>
      <w:marTop w:val="0"/>
      <w:marBottom w:val="0"/>
      <w:divBdr>
        <w:top w:val="none" w:sz="0" w:space="0" w:color="auto"/>
        <w:left w:val="none" w:sz="0" w:space="0" w:color="auto"/>
        <w:bottom w:val="none" w:sz="0" w:space="0" w:color="auto"/>
        <w:right w:val="none" w:sz="0" w:space="0" w:color="auto"/>
      </w:divBdr>
    </w:div>
    <w:div w:id="859780522">
      <w:bodyDiv w:val="1"/>
      <w:marLeft w:val="0"/>
      <w:marRight w:val="0"/>
      <w:marTop w:val="0"/>
      <w:marBottom w:val="0"/>
      <w:divBdr>
        <w:top w:val="none" w:sz="0" w:space="0" w:color="auto"/>
        <w:left w:val="none" w:sz="0" w:space="0" w:color="auto"/>
        <w:bottom w:val="none" w:sz="0" w:space="0" w:color="auto"/>
        <w:right w:val="none" w:sz="0" w:space="0" w:color="auto"/>
      </w:divBdr>
    </w:div>
    <w:div w:id="859929320">
      <w:bodyDiv w:val="1"/>
      <w:marLeft w:val="0"/>
      <w:marRight w:val="0"/>
      <w:marTop w:val="0"/>
      <w:marBottom w:val="0"/>
      <w:divBdr>
        <w:top w:val="none" w:sz="0" w:space="0" w:color="auto"/>
        <w:left w:val="none" w:sz="0" w:space="0" w:color="auto"/>
        <w:bottom w:val="none" w:sz="0" w:space="0" w:color="auto"/>
        <w:right w:val="none" w:sz="0" w:space="0" w:color="auto"/>
      </w:divBdr>
    </w:div>
    <w:div w:id="887649427">
      <w:bodyDiv w:val="1"/>
      <w:marLeft w:val="0"/>
      <w:marRight w:val="0"/>
      <w:marTop w:val="0"/>
      <w:marBottom w:val="0"/>
      <w:divBdr>
        <w:top w:val="none" w:sz="0" w:space="0" w:color="auto"/>
        <w:left w:val="none" w:sz="0" w:space="0" w:color="auto"/>
        <w:bottom w:val="none" w:sz="0" w:space="0" w:color="auto"/>
        <w:right w:val="none" w:sz="0" w:space="0" w:color="auto"/>
      </w:divBdr>
    </w:div>
    <w:div w:id="903372567">
      <w:bodyDiv w:val="1"/>
      <w:marLeft w:val="0"/>
      <w:marRight w:val="0"/>
      <w:marTop w:val="0"/>
      <w:marBottom w:val="0"/>
      <w:divBdr>
        <w:top w:val="none" w:sz="0" w:space="0" w:color="auto"/>
        <w:left w:val="none" w:sz="0" w:space="0" w:color="auto"/>
        <w:bottom w:val="none" w:sz="0" w:space="0" w:color="auto"/>
        <w:right w:val="none" w:sz="0" w:space="0" w:color="auto"/>
      </w:divBdr>
    </w:div>
    <w:div w:id="927496473">
      <w:bodyDiv w:val="1"/>
      <w:marLeft w:val="0"/>
      <w:marRight w:val="0"/>
      <w:marTop w:val="0"/>
      <w:marBottom w:val="0"/>
      <w:divBdr>
        <w:top w:val="none" w:sz="0" w:space="0" w:color="auto"/>
        <w:left w:val="none" w:sz="0" w:space="0" w:color="auto"/>
        <w:bottom w:val="none" w:sz="0" w:space="0" w:color="auto"/>
        <w:right w:val="none" w:sz="0" w:space="0" w:color="auto"/>
      </w:divBdr>
    </w:div>
    <w:div w:id="929972017">
      <w:bodyDiv w:val="1"/>
      <w:marLeft w:val="0"/>
      <w:marRight w:val="0"/>
      <w:marTop w:val="0"/>
      <w:marBottom w:val="0"/>
      <w:divBdr>
        <w:top w:val="none" w:sz="0" w:space="0" w:color="auto"/>
        <w:left w:val="none" w:sz="0" w:space="0" w:color="auto"/>
        <w:bottom w:val="none" w:sz="0" w:space="0" w:color="auto"/>
        <w:right w:val="none" w:sz="0" w:space="0" w:color="auto"/>
      </w:divBdr>
    </w:div>
    <w:div w:id="934284431">
      <w:bodyDiv w:val="1"/>
      <w:marLeft w:val="0"/>
      <w:marRight w:val="0"/>
      <w:marTop w:val="0"/>
      <w:marBottom w:val="0"/>
      <w:divBdr>
        <w:top w:val="none" w:sz="0" w:space="0" w:color="auto"/>
        <w:left w:val="none" w:sz="0" w:space="0" w:color="auto"/>
        <w:bottom w:val="none" w:sz="0" w:space="0" w:color="auto"/>
        <w:right w:val="none" w:sz="0" w:space="0" w:color="auto"/>
      </w:divBdr>
    </w:div>
    <w:div w:id="947389660">
      <w:bodyDiv w:val="1"/>
      <w:marLeft w:val="0"/>
      <w:marRight w:val="0"/>
      <w:marTop w:val="0"/>
      <w:marBottom w:val="0"/>
      <w:divBdr>
        <w:top w:val="none" w:sz="0" w:space="0" w:color="auto"/>
        <w:left w:val="none" w:sz="0" w:space="0" w:color="auto"/>
        <w:bottom w:val="none" w:sz="0" w:space="0" w:color="auto"/>
        <w:right w:val="none" w:sz="0" w:space="0" w:color="auto"/>
      </w:divBdr>
    </w:div>
    <w:div w:id="947587359">
      <w:bodyDiv w:val="1"/>
      <w:marLeft w:val="0"/>
      <w:marRight w:val="0"/>
      <w:marTop w:val="0"/>
      <w:marBottom w:val="0"/>
      <w:divBdr>
        <w:top w:val="none" w:sz="0" w:space="0" w:color="auto"/>
        <w:left w:val="none" w:sz="0" w:space="0" w:color="auto"/>
        <w:bottom w:val="none" w:sz="0" w:space="0" w:color="auto"/>
        <w:right w:val="none" w:sz="0" w:space="0" w:color="auto"/>
      </w:divBdr>
    </w:div>
    <w:div w:id="950207363">
      <w:bodyDiv w:val="1"/>
      <w:marLeft w:val="0"/>
      <w:marRight w:val="0"/>
      <w:marTop w:val="0"/>
      <w:marBottom w:val="0"/>
      <w:divBdr>
        <w:top w:val="none" w:sz="0" w:space="0" w:color="auto"/>
        <w:left w:val="none" w:sz="0" w:space="0" w:color="auto"/>
        <w:bottom w:val="none" w:sz="0" w:space="0" w:color="auto"/>
        <w:right w:val="none" w:sz="0" w:space="0" w:color="auto"/>
      </w:divBdr>
    </w:div>
    <w:div w:id="986278935">
      <w:bodyDiv w:val="1"/>
      <w:marLeft w:val="0"/>
      <w:marRight w:val="0"/>
      <w:marTop w:val="0"/>
      <w:marBottom w:val="0"/>
      <w:divBdr>
        <w:top w:val="none" w:sz="0" w:space="0" w:color="auto"/>
        <w:left w:val="none" w:sz="0" w:space="0" w:color="auto"/>
        <w:bottom w:val="none" w:sz="0" w:space="0" w:color="auto"/>
        <w:right w:val="none" w:sz="0" w:space="0" w:color="auto"/>
      </w:divBdr>
    </w:div>
    <w:div w:id="1016495339">
      <w:bodyDiv w:val="1"/>
      <w:marLeft w:val="0"/>
      <w:marRight w:val="0"/>
      <w:marTop w:val="0"/>
      <w:marBottom w:val="0"/>
      <w:divBdr>
        <w:top w:val="none" w:sz="0" w:space="0" w:color="auto"/>
        <w:left w:val="none" w:sz="0" w:space="0" w:color="auto"/>
        <w:bottom w:val="none" w:sz="0" w:space="0" w:color="auto"/>
        <w:right w:val="none" w:sz="0" w:space="0" w:color="auto"/>
      </w:divBdr>
    </w:div>
    <w:div w:id="1037896258">
      <w:bodyDiv w:val="1"/>
      <w:marLeft w:val="0"/>
      <w:marRight w:val="0"/>
      <w:marTop w:val="0"/>
      <w:marBottom w:val="0"/>
      <w:divBdr>
        <w:top w:val="none" w:sz="0" w:space="0" w:color="auto"/>
        <w:left w:val="none" w:sz="0" w:space="0" w:color="auto"/>
        <w:bottom w:val="none" w:sz="0" w:space="0" w:color="auto"/>
        <w:right w:val="none" w:sz="0" w:space="0" w:color="auto"/>
      </w:divBdr>
    </w:div>
    <w:div w:id="1048921854">
      <w:bodyDiv w:val="1"/>
      <w:marLeft w:val="0"/>
      <w:marRight w:val="0"/>
      <w:marTop w:val="0"/>
      <w:marBottom w:val="0"/>
      <w:divBdr>
        <w:top w:val="none" w:sz="0" w:space="0" w:color="auto"/>
        <w:left w:val="none" w:sz="0" w:space="0" w:color="auto"/>
        <w:bottom w:val="none" w:sz="0" w:space="0" w:color="auto"/>
        <w:right w:val="none" w:sz="0" w:space="0" w:color="auto"/>
      </w:divBdr>
    </w:div>
    <w:div w:id="1060253251">
      <w:bodyDiv w:val="1"/>
      <w:marLeft w:val="0"/>
      <w:marRight w:val="0"/>
      <w:marTop w:val="0"/>
      <w:marBottom w:val="0"/>
      <w:divBdr>
        <w:top w:val="none" w:sz="0" w:space="0" w:color="auto"/>
        <w:left w:val="none" w:sz="0" w:space="0" w:color="auto"/>
        <w:bottom w:val="none" w:sz="0" w:space="0" w:color="auto"/>
        <w:right w:val="none" w:sz="0" w:space="0" w:color="auto"/>
      </w:divBdr>
    </w:div>
    <w:div w:id="1076392047">
      <w:bodyDiv w:val="1"/>
      <w:marLeft w:val="0"/>
      <w:marRight w:val="0"/>
      <w:marTop w:val="0"/>
      <w:marBottom w:val="0"/>
      <w:divBdr>
        <w:top w:val="none" w:sz="0" w:space="0" w:color="auto"/>
        <w:left w:val="none" w:sz="0" w:space="0" w:color="auto"/>
        <w:bottom w:val="none" w:sz="0" w:space="0" w:color="auto"/>
        <w:right w:val="none" w:sz="0" w:space="0" w:color="auto"/>
      </w:divBdr>
    </w:div>
    <w:div w:id="1105153785">
      <w:bodyDiv w:val="1"/>
      <w:marLeft w:val="0"/>
      <w:marRight w:val="0"/>
      <w:marTop w:val="0"/>
      <w:marBottom w:val="0"/>
      <w:divBdr>
        <w:top w:val="none" w:sz="0" w:space="0" w:color="auto"/>
        <w:left w:val="none" w:sz="0" w:space="0" w:color="auto"/>
        <w:bottom w:val="none" w:sz="0" w:space="0" w:color="auto"/>
        <w:right w:val="none" w:sz="0" w:space="0" w:color="auto"/>
      </w:divBdr>
    </w:div>
    <w:div w:id="1113551622">
      <w:bodyDiv w:val="1"/>
      <w:marLeft w:val="0"/>
      <w:marRight w:val="0"/>
      <w:marTop w:val="0"/>
      <w:marBottom w:val="0"/>
      <w:divBdr>
        <w:top w:val="none" w:sz="0" w:space="0" w:color="auto"/>
        <w:left w:val="none" w:sz="0" w:space="0" w:color="auto"/>
        <w:bottom w:val="none" w:sz="0" w:space="0" w:color="auto"/>
        <w:right w:val="none" w:sz="0" w:space="0" w:color="auto"/>
      </w:divBdr>
    </w:div>
    <w:div w:id="1120958237">
      <w:bodyDiv w:val="1"/>
      <w:marLeft w:val="0"/>
      <w:marRight w:val="0"/>
      <w:marTop w:val="0"/>
      <w:marBottom w:val="0"/>
      <w:divBdr>
        <w:top w:val="none" w:sz="0" w:space="0" w:color="auto"/>
        <w:left w:val="none" w:sz="0" w:space="0" w:color="auto"/>
        <w:bottom w:val="none" w:sz="0" w:space="0" w:color="auto"/>
        <w:right w:val="none" w:sz="0" w:space="0" w:color="auto"/>
      </w:divBdr>
    </w:div>
    <w:div w:id="1121193839">
      <w:bodyDiv w:val="1"/>
      <w:marLeft w:val="0"/>
      <w:marRight w:val="0"/>
      <w:marTop w:val="0"/>
      <w:marBottom w:val="0"/>
      <w:divBdr>
        <w:top w:val="none" w:sz="0" w:space="0" w:color="auto"/>
        <w:left w:val="none" w:sz="0" w:space="0" w:color="auto"/>
        <w:bottom w:val="none" w:sz="0" w:space="0" w:color="auto"/>
        <w:right w:val="none" w:sz="0" w:space="0" w:color="auto"/>
      </w:divBdr>
    </w:div>
    <w:div w:id="1163357892">
      <w:bodyDiv w:val="1"/>
      <w:marLeft w:val="0"/>
      <w:marRight w:val="0"/>
      <w:marTop w:val="0"/>
      <w:marBottom w:val="0"/>
      <w:divBdr>
        <w:top w:val="none" w:sz="0" w:space="0" w:color="auto"/>
        <w:left w:val="none" w:sz="0" w:space="0" w:color="auto"/>
        <w:bottom w:val="none" w:sz="0" w:space="0" w:color="auto"/>
        <w:right w:val="none" w:sz="0" w:space="0" w:color="auto"/>
      </w:divBdr>
    </w:div>
    <w:div w:id="1240948702">
      <w:bodyDiv w:val="1"/>
      <w:marLeft w:val="0"/>
      <w:marRight w:val="0"/>
      <w:marTop w:val="0"/>
      <w:marBottom w:val="0"/>
      <w:divBdr>
        <w:top w:val="none" w:sz="0" w:space="0" w:color="auto"/>
        <w:left w:val="none" w:sz="0" w:space="0" w:color="auto"/>
        <w:bottom w:val="none" w:sz="0" w:space="0" w:color="auto"/>
        <w:right w:val="none" w:sz="0" w:space="0" w:color="auto"/>
      </w:divBdr>
    </w:div>
    <w:div w:id="1257792286">
      <w:bodyDiv w:val="1"/>
      <w:marLeft w:val="0"/>
      <w:marRight w:val="0"/>
      <w:marTop w:val="0"/>
      <w:marBottom w:val="0"/>
      <w:divBdr>
        <w:top w:val="none" w:sz="0" w:space="0" w:color="auto"/>
        <w:left w:val="none" w:sz="0" w:space="0" w:color="auto"/>
        <w:bottom w:val="none" w:sz="0" w:space="0" w:color="auto"/>
        <w:right w:val="none" w:sz="0" w:space="0" w:color="auto"/>
      </w:divBdr>
    </w:div>
    <w:div w:id="1260993221">
      <w:bodyDiv w:val="1"/>
      <w:marLeft w:val="0"/>
      <w:marRight w:val="0"/>
      <w:marTop w:val="0"/>
      <w:marBottom w:val="0"/>
      <w:divBdr>
        <w:top w:val="none" w:sz="0" w:space="0" w:color="auto"/>
        <w:left w:val="none" w:sz="0" w:space="0" w:color="auto"/>
        <w:bottom w:val="none" w:sz="0" w:space="0" w:color="auto"/>
        <w:right w:val="none" w:sz="0" w:space="0" w:color="auto"/>
      </w:divBdr>
    </w:div>
    <w:div w:id="1265108936">
      <w:bodyDiv w:val="1"/>
      <w:marLeft w:val="0"/>
      <w:marRight w:val="0"/>
      <w:marTop w:val="0"/>
      <w:marBottom w:val="0"/>
      <w:divBdr>
        <w:top w:val="none" w:sz="0" w:space="0" w:color="auto"/>
        <w:left w:val="none" w:sz="0" w:space="0" w:color="auto"/>
        <w:bottom w:val="none" w:sz="0" w:space="0" w:color="auto"/>
        <w:right w:val="none" w:sz="0" w:space="0" w:color="auto"/>
      </w:divBdr>
    </w:div>
    <w:div w:id="1336690222">
      <w:bodyDiv w:val="1"/>
      <w:marLeft w:val="0"/>
      <w:marRight w:val="0"/>
      <w:marTop w:val="0"/>
      <w:marBottom w:val="0"/>
      <w:divBdr>
        <w:top w:val="none" w:sz="0" w:space="0" w:color="auto"/>
        <w:left w:val="none" w:sz="0" w:space="0" w:color="auto"/>
        <w:bottom w:val="none" w:sz="0" w:space="0" w:color="auto"/>
        <w:right w:val="none" w:sz="0" w:space="0" w:color="auto"/>
      </w:divBdr>
    </w:div>
    <w:div w:id="1373379410">
      <w:bodyDiv w:val="1"/>
      <w:marLeft w:val="0"/>
      <w:marRight w:val="0"/>
      <w:marTop w:val="0"/>
      <w:marBottom w:val="0"/>
      <w:divBdr>
        <w:top w:val="none" w:sz="0" w:space="0" w:color="auto"/>
        <w:left w:val="none" w:sz="0" w:space="0" w:color="auto"/>
        <w:bottom w:val="none" w:sz="0" w:space="0" w:color="auto"/>
        <w:right w:val="none" w:sz="0" w:space="0" w:color="auto"/>
      </w:divBdr>
    </w:div>
    <w:div w:id="1376852717">
      <w:bodyDiv w:val="1"/>
      <w:marLeft w:val="0"/>
      <w:marRight w:val="0"/>
      <w:marTop w:val="0"/>
      <w:marBottom w:val="0"/>
      <w:divBdr>
        <w:top w:val="none" w:sz="0" w:space="0" w:color="auto"/>
        <w:left w:val="none" w:sz="0" w:space="0" w:color="auto"/>
        <w:bottom w:val="none" w:sz="0" w:space="0" w:color="auto"/>
        <w:right w:val="none" w:sz="0" w:space="0" w:color="auto"/>
      </w:divBdr>
    </w:div>
    <w:div w:id="1404795906">
      <w:bodyDiv w:val="1"/>
      <w:marLeft w:val="0"/>
      <w:marRight w:val="0"/>
      <w:marTop w:val="0"/>
      <w:marBottom w:val="0"/>
      <w:divBdr>
        <w:top w:val="none" w:sz="0" w:space="0" w:color="auto"/>
        <w:left w:val="none" w:sz="0" w:space="0" w:color="auto"/>
        <w:bottom w:val="none" w:sz="0" w:space="0" w:color="auto"/>
        <w:right w:val="none" w:sz="0" w:space="0" w:color="auto"/>
      </w:divBdr>
    </w:div>
    <w:div w:id="1446266590">
      <w:bodyDiv w:val="1"/>
      <w:marLeft w:val="0"/>
      <w:marRight w:val="0"/>
      <w:marTop w:val="0"/>
      <w:marBottom w:val="0"/>
      <w:divBdr>
        <w:top w:val="none" w:sz="0" w:space="0" w:color="auto"/>
        <w:left w:val="none" w:sz="0" w:space="0" w:color="auto"/>
        <w:bottom w:val="none" w:sz="0" w:space="0" w:color="auto"/>
        <w:right w:val="none" w:sz="0" w:space="0" w:color="auto"/>
      </w:divBdr>
    </w:div>
    <w:div w:id="1450775988">
      <w:bodyDiv w:val="1"/>
      <w:marLeft w:val="0"/>
      <w:marRight w:val="0"/>
      <w:marTop w:val="0"/>
      <w:marBottom w:val="0"/>
      <w:divBdr>
        <w:top w:val="none" w:sz="0" w:space="0" w:color="auto"/>
        <w:left w:val="none" w:sz="0" w:space="0" w:color="auto"/>
        <w:bottom w:val="none" w:sz="0" w:space="0" w:color="auto"/>
        <w:right w:val="none" w:sz="0" w:space="0" w:color="auto"/>
      </w:divBdr>
    </w:div>
    <w:div w:id="1465077039">
      <w:bodyDiv w:val="1"/>
      <w:marLeft w:val="0"/>
      <w:marRight w:val="0"/>
      <w:marTop w:val="0"/>
      <w:marBottom w:val="0"/>
      <w:divBdr>
        <w:top w:val="none" w:sz="0" w:space="0" w:color="auto"/>
        <w:left w:val="none" w:sz="0" w:space="0" w:color="auto"/>
        <w:bottom w:val="none" w:sz="0" w:space="0" w:color="auto"/>
        <w:right w:val="none" w:sz="0" w:space="0" w:color="auto"/>
      </w:divBdr>
    </w:div>
    <w:div w:id="1466196529">
      <w:bodyDiv w:val="1"/>
      <w:marLeft w:val="0"/>
      <w:marRight w:val="0"/>
      <w:marTop w:val="0"/>
      <w:marBottom w:val="0"/>
      <w:divBdr>
        <w:top w:val="none" w:sz="0" w:space="0" w:color="auto"/>
        <w:left w:val="none" w:sz="0" w:space="0" w:color="auto"/>
        <w:bottom w:val="none" w:sz="0" w:space="0" w:color="auto"/>
        <w:right w:val="none" w:sz="0" w:space="0" w:color="auto"/>
      </w:divBdr>
    </w:div>
    <w:div w:id="1488206438">
      <w:bodyDiv w:val="1"/>
      <w:marLeft w:val="0"/>
      <w:marRight w:val="0"/>
      <w:marTop w:val="0"/>
      <w:marBottom w:val="0"/>
      <w:divBdr>
        <w:top w:val="none" w:sz="0" w:space="0" w:color="auto"/>
        <w:left w:val="none" w:sz="0" w:space="0" w:color="auto"/>
        <w:bottom w:val="none" w:sz="0" w:space="0" w:color="auto"/>
        <w:right w:val="none" w:sz="0" w:space="0" w:color="auto"/>
      </w:divBdr>
    </w:div>
    <w:div w:id="1494878031">
      <w:bodyDiv w:val="1"/>
      <w:marLeft w:val="0"/>
      <w:marRight w:val="0"/>
      <w:marTop w:val="0"/>
      <w:marBottom w:val="0"/>
      <w:divBdr>
        <w:top w:val="none" w:sz="0" w:space="0" w:color="auto"/>
        <w:left w:val="none" w:sz="0" w:space="0" w:color="auto"/>
        <w:bottom w:val="none" w:sz="0" w:space="0" w:color="auto"/>
        <w:right w:val="none" w:sz="0" w:space="0" w:color="auto"/>
      </w:divBdr>
    </w:div>
    <w:div w:id="1501508176">
      <w:bodyDiv w:val="1"/>
      <w:marLeft w:val="0"/>
      <w:marRight w:val="0"/>
      <w:marTop w:val="0"/>
      <w:marBottom w:val="0"/>
      <w:divBdr>
        <w:top w:val="none" w:sz="0" w:space="0" w:color="auto"/>
        <w:left w:val="none" w:sz="0" w:space="0" w:color="auto"/>
        <w:bottom w:val="none" w:sz="0" w:space="0" w:color="auto"/>
        <w:right w:val="none" w:sz="0" w:space="0" w:color="auto"/>
      </w:divBdr>
    </w:div>
    <w:div w:id="1505970365">
      <w:bodyDiv w:val="1"/>
      <w:marLeft w:val="0"/>
      <w:marRight w:val="0"/>
      <w:marTop w:val="0"/>
      <w:marBottom w:val="0"/>
      <w:divBdr>
        <w:top w:val="none" w:sz="0" w:space="0" w:color="auto"/>
        <w:left w:val="none" w:sz="0" w:space="0" w:color="auto"/>
        <w:bottom w:val="none" w:sz="0" w:space="0" w:color="auto"/>
        <w:right w:val="none" w:sz="0" w:space="0" w:color="auto"/>
      </w:divBdr>
    </w:div>
    <w:div w:id="1534806821">
      <w:bodyDiv w:val="1"/>
      <w:marLeft w:val="0"/>
      <w:marRight w:val="0"/>
      <w:marTop w:val="0"/>
      <w:marBottom w:val="0"/>
      <w:divBdr>
        <w:top w:val="none" w:sz="0" w:space="0" w:color="auto"/>
        <w:left w:val="none" w:sz="0" w:space="0" w:color="auto"/>
        <w:bottom w:val="none" w:sz="0" w:space="0" w:color="auto"/>
        <w:right w:val="none" w:sz="0" w:space="0" w:color="auto"/>
      </w:divBdr>
    </w:div>
    <w:div w:id="1537041447">
      <w:bodyDiv w:val="1"/>
      <w:marLeft w:val="0"/>
      <w:marRight w:val="0"/>
      <w:marTop w:val="0"/>
      <w:marBottom w:val="0"/>
      <w:divBdr>
        <w:top w:val="none" w:sz="0" w:space="0" w:color="auto"/>
        <w:left w:val="none" w:sz="0" w:space="0" w:color="auto"/>
        <w:bottom w:val="none" w:sz="0" w:space="0" w:color="auto"/>
        <w:right w:val="none" w:sz="0" w:space="0" w:color="auto"/>
      </w:divBdr>
    </w:div>
    <w:div w:id="1544706163">
      <w:bodyDiv w:val="1"/>
      <w:marLeft w:val="0"/>
      <w:marRight w:val="0"/>
      <w:marTop w:val="0"/>
      <w:marBottom w:val="0"/>
      <w:divBdr>
        <w:top w:val="none" w:sz="0" w:space="0" w:color="auto"/>
        <w:left w:val="none" w:sz="0" w:space="0" w:color="auto"/>
        <w:bottom w:val="none" w:sz="0" w:space="0" w:color="auto"/>
        <w:right w:val="none" w:sz="0" w:space="0" w:color="auto"/>
      </w:divBdr>
    </w:div>
    <w:div w:id="1545948862">
      <w:bodyDiv w:val="1"/>
      <w:marLeft w:val="0"/>
      <w:marRight w:val="0"/>
      <w:marTop w:val="0"/>
      <w:marBottom w:val="0"/>
      <w:divBdr>
        <w:top w:val="none" w:sz="0" w:space="0" w:color="auto"/>
        <w:left w:val="none" w:sz="0" w:space="0" w:color="auto"/>
        <w:bottom w:val="none" w:sz="0" w:space="0" w:color="auto"/>
        <w:right w:val="none" w:sz="0" w:space="0" w:color="auto"/>
      </w:divBdr>
    </w:div>
    <w:div w:id="1616979166">
      <w:bodyDiv w:val="1"/>
      <w:marLeft w:val="0"/>
      <w:marRight w:val="0"/>
      <w:marTop w:val="0"/>
      <w:marBottom w:val="0"/>
      <w:divBdr>
        <w:top w:val="none" w:sz="0" w:space="0" w:color="auto"/>
        <w:left w:val="none" w:sz="0" w:space="0" w:color="auto"/>
        <w:bottom w:val="none" w:sz="0" w:space="0" w:color="auto"/>
        <w:right w:val="none" w:sz="0" w:space="0" w:color="auto"/>
      </w:divBdr>
    </w:div>
    <w:div w:id="1629118197">
      <w:bodyDiv w:val="1"/>
      <w:marLeft w:val="0"/>
      <w:marRight w:val="0"/>
      <w:marTop w:val="0"/>
      <w:marBottom w:val="0"/>
      <w:divBdr>
        <w:top w:val="none" w:sz="0" w:space="0" w:color="auto"/>
        <w:left w:val="none" w:sz="0" w:space="0" w:color="auto"/>
        <w:bottom w:val="none" w:sz="0" w:space="0" w:color="auto"/>
        <w:right w:val="none" w:sz="0" w:space="0" w:color="auto"/>
      </w:divBdr>
    </w:div>
    <w:div w:id="1636984067">
      <w:bodyDiv w:val="1"/>
      <w:marLeft w:val="0"/>
      <w:marRight w:val="0"/>
      <w:marTop w:val="0"/>
      <w:marBottom w:val="0"/>
      <w:divBdr>
        <w:top w:val="none" w:sz="0" w:space="0" w:color="auto"/>
        <w:left w:val="none" w:sz="0" w:space="0" w:color="auto"/>
        <w:bottom w:val="none" w:sz="0" w:space="0" w:color="auto"/>
        <w:right w:val="none" w:sz="0" w:space="0" w:color="auto"/>
      </w:divBdr>
    </w:div>
    <w:div w:id="1666861817">
      <w:bodyDiv w:val="1"/>
      <w:marLeft w:val="0"/>
      <w:marRight w:val="0"/>
      <w:marTop w:val="0"/>
      <w:marBottom w:val="0"/>
      <w:divBdr>
        <w:top w:val="none" w:sz="0" w:space="0" w:color="auto"/>
        <w:left w:val="none" w:sz="0" w:space="0" w:color="auto"/>
        <w:bottom w:val="none" w:sz="0" w:space="0" w:color="auto"/>
        <w:right w:val="none" w:sz="0" w:space="0" w:color="auto"/>
      </w:divBdr>
    </w:div>
    <w:div w:id="1675494923">
      <w:bodyDiv w:val="1"/>
      <w:marLeft w:val="0"/>
      <w:marRight w:val="0"/>
      <w:marTop w:val="0"/>
      <w:marBottom w:val="0"/>
      <w:divBdr>
        <w:top w:val="none" w:sz="0" w:space="0" w:color="auto"/>
        <w:left w:val="none" w:sz="0" w:space="0" w:color="auto"/>
        <w:bottom w:val="none" w:sz="0" w:space="0" w:color="auto"/>
        <w:right w:val="none" w:sz="0" w:space="0" w:color="auto"/>
      </w:divBdr>
    </w:div>
    <w:div w:id="1684741044">
      <w:bodyDiv w:val="1"/>
      <w:marLeft w:val="0"/>
      <w:marRight w:val="0"/>
      <w:marTop w:val="0"/>
      <w:marBottom w:val="0"/>
      <w:divBdr>
        <w:top w:val="none" w:sz="0" w:space="0" w:color="auto"/>
        <w:left w:val="none" w:sz="0" w:space="0" w:color="auto"/>
        <w:bottom w:val="none" w:sz="0" w:space="0" w:color="auto"/>
        <w:right w:val="none" w:sz="0" w:space="0" w:color="auto"/>
      </w:divBdr>
    </w:div>
    <w:div w:id="1722754277">
      <w:bodyDiv w:val="1"/>
      <w:marLeft w:val="0"/>
      <w:marRight w:val="0"/>
      <w:marTop w:val="0"/>
      <w:marBottom w:val="0"/>
      <w:divBdr>
        <w:top w:val="none" w:sz="0" w:space="0" w:color="auto"/>
        <w:left w:val="none" w:sz="0" w:space="0" w:color="auto"/>
        <w:bottom w:val="none" w:sz="0" w:space="0" w:color="auto"/>
        <w:right w:val="none" w:sz="0" w:space="0" w:color="auto"/>
      </w:divBdr>
    </w:div>
    <w:div w:id="1726097869">
      <w:bodyDiv w:val="1"/>
      <w:marLeft w:val="0"/>
      <w:marRight w:val="0"/>
      <w:marTop w:val="0"/>
      <w:marBottom w:val="0"/>
      <w:divBdr>
        <w:top w:val="none" w:sz="0" w:space="0" w:color="auto"/>
        <w:left w:val="none" w:sz="0" w:space="0" w:color="auto"/>
        <w:bottom w:val="none" w:sz="0" w:space="0" w:color="auto"/>
        <w:right w:val="none" w:sz="0" w:space="0" w:color="auto"/>
      </w:divBdr>
    </w:div>
    <w:div w:id="1751197317">
      <w:bodyDiv w:val="1"/>
      <w:marLeft w:val="0"/>
      <w:marRight w:val="0"/>
      <w:marTop w:val="0"/>
      <w:marBottom w:val="0"/>
      <w:divBdr>
        <w:top w:val="none" w:sz="0" w:space="0" w:color="auto"/>
        <w:left w:val="none" w:sz="0" w:space="0" w:color="auto"/>
        <w:bottom w:val="none" w:sz="0" w:space="0" w:color="auto"/>
        <w:right w:val="none" w:sz="0" w:space="0" w:color="auto"/>
      </w:divBdr>
    </w:div>
    <w:div w:id="1763916976">
      <w:bodyDiv w:val="1"/>
      <w:marLeft w:val="0"/>
      <w:marRight w:val="0"/>
      <w:marTop w:val="0"/>
      <w:marBottom w:val="0"/>
      <w:divBdr>
        <w:top w:val="none" w:sz="0" w:space="0" w:color="auto"/>
        <w:left w:val="none" w:sz="0" w:space="0" w:color="auto"/>
        <w:bottom w:val="none" w:sz="0" w:space="0" w:color="auto"/>
        <w:right w:val="none" w:sz="0" w:space="0" w:color="auto"/>
      </w:divBdr>
    </w:div>
    <w:div w:id="1836258673">
      <w:bodyDiv w:val="1"/>
      <w:marLeft w:val="0"/>
      <w:marRight w:val="0"/>
      <w:marTop w:val="0"/>
      <w:marBottom w:val="0"/>
      <w:divBdr>
        <w:top w:val="none" w:sz="0" w:space="0" w:color="auto"/>
        <w:left w:val="none" w:sz="0" w:space="0" w:color="auto"/>
        <w:bottom w:val="none" w:sz="0" w:space="0" w:color="auto"/>
        <w:right w:val="none" w:sz="0" w:space="0" w:color="auto"/>
      </w:divBdr>
    </w:div>
    <w:div w:id="1865636266">
      <w:bodyDiv w:val="1"/>
      <w:marLeft w:val="0"/>
      <w:marRight w:val="0"/>
      <w:marTop w:val="0"/>
      <w:marBottom w:val="0"/>
      <w:divBdr>
        <w:top w:val="none" w:sz="0" w:space="0" w:color="auto"/>
        <w:left w:val="none" w:sz="0" w:space="0" w:color="auto"/>
        <w:bottom w:val="none" w:sz="0" w:space="0" w:color="auto"/>
        <w:right w:val="none" w:sz="0" w:space="0" w:color="auto"/>
      </w:divBdr>
    </w:div>
    <w:div w:id="1866401984">
      <w:bodyDiv w:val="1"/>
      <w:marLeft w:val="0"/>
      <w:marRight w:val="0"/>
      <w:marTop w:val="0"/>
      <w:marBottom w:val="0"/>
      <w:divBdr>
        <w:top w:val="none" w:sz="0" w:space="0" w:color="auto"/>
        <w:left w:val="none" w:sz="0" w:space="0" w:color="auto"/>
        <w:bottom w:val="none" w:sz="0" w:space="0" w:color="auto"/>
        <w:right w:val="none" w:sz="0" w:space="0" w:color="auto"/>
      </w:divBdr>
    </w:div>
    <w:div w:id="1880702721">
      <w:bodyDiv w:val="1"/>
      <w:marLeft w:val="0"/>
      <w:marRight w:val="0"/>
      <w:marTop w:val="0"/>
      <w:marBottom w:val="0"/>
      <w:divBdr>
        <w:top w:val="none" w:sz="0" w:space="0" w:color="auto"/>
        <w:left w:val="none" w:sz="0" w:space="0" w:color="auto"/>
        <w:bottom w:val="none" w:sz="0" w:space="0" w:color="auto"/>
        <w:right w:val="none" w:sz="0" w:space="0" w:color="auto"/>
      </w:divBdr>
    </w:div>
    <w:div w:id="1903826657">
      <w:bodyDiv w:val="1"/>
      <w:marLeft w:val="0"/>
      <w:marRight w:val="0"/>
      <w:marTop w:val="0"/>
      <w:marBottom w:val="0"/>
      <w:divBdr>
        <w:top w:val="none" w:sz="0" w:space="0" w:color="auto"/>
        <w:left w:val="none" w:sz="0" w:space="0" w:color="auto"/>
        <w:bottom w:val="none" w:sz="0" w:space="0" w:color="auto"/>
        <w:right w:val="none" w:sz="0" w:space="0" w:color="auto"/>
      </w:divBdr>
    </w:div>
    <w:div w:id="1915043126">
      <w:bodyDiv w:val="1"/>
      <w:marLeft w:val="0"/>
      <w:marRight w:val="0"/>
      <w:marTop w:val="0"/>
      <w:marBottom w:val="0"/>
      <w:divBdr>
        <w:top w:val="none" w:sz="0" w:space="0" w:color="auto"/>
        <w:left w:val="none" w:sz="0" w:space="0" w:color="auto"/>
        <w:bottom w:val="none" w:sz="0" w:space="0" w:color="auto"/>
        <w:right w:val="none" w:sz="0" w:space="0" w:color="auto"/>
      </w:divBdr>
    </w:div>
    <w:div w:id="1928728571">
      <w:bodyDiv w:val="1"/>
      <w:marLeft w:val="0"/>
      <w:marRight w:val="0"/>
      <w:marTop w:val="0"/>
      <w:marBottom w:val="0"/>
      <w:divBdr>
        <w:top w:val="none" w:sz="0" w:space="0" w:color="auto"/>
        <w:left w:val="none" w:sz="0" w:space="0" w:color="auto"/>
        <w:bottom w:val="none" w:sz="0" w:space="0" w:color="auto"/>
        <w:right w:val="none" w:sz="0" w:space="0" w:color="auto"/>
      </w:divBdr>
    </w:div>
    <w:div w:id="1931771381">
      <w:bodyDiv w:val="1"/>
      <w:marLeft w:val="0"/>
      <w:marRight w:val="0"/>
      <w:marTop w:val="0"/>
      <w:marBottom w:val="0"/>
      <w:divBdr>
        <w:top w:val="none" w:sz="0" w:space="0" w:color="auto"/>
        <w:left w:val="none" w:sz="0" w:space="0" w:color="auto"/>
        <w:bottom w:val="none" w:sz="0" w:space="0" w:color="auto"/>
        <w:right w:val="none" w:sz="0" w:space="0" w:color="auto"/>
      </w:divBdr>
    </w:div>
    <w:div w:id="1953244744">
      <w:bodyDiv w:val="1"/>
      <w:marLeft w:val="0"/>
      <w:marRight w:val="0"/>
      <w:marTop w:val="0"/>
      <w:marBottom w:val="0"/>
      <w:divBdr>
        <w:top w:val="none" w:sz="0" w:space="0" w:color="auto"/>
        <w:left w:val="none" w:sz="0" w:space="0" w:color="auto"/>
        <w:bottom w:val="none" w:sz="0" w:space="0" w:color="auto"/>
        <w:right w:val="none" w:sz="0" w:space="0" w:color="auto"/>
      </w:divBdr>
    </w:div>
    <w:div w:id="1963803271">
      <w:bodyDiv w:val="1"/>
      <w:marLeft w:val="0"/>
      <w:marRight w:val="0"/>
      <w:marTop w:val="0"/>
      <w:marBottom w:val="0"/>
      <w:divBdr>
        <w:top w:val="none" w:sz="0" w:space="0" w:color="auto"/>
        <w:left w:val="none" w:sz="0" w:space="0" w:color="auto"/>
        <w:bottom w:val="none" w:sz="0" w:space="0" w:color="auto"/>
        <w:right w:val="none" w:sz="0" w:space="0" w:color="auto"/>
      </w:divBdr>
    </w:div>
    <w:div w:id="1995988281">
      <w:bodyDiv w:val="1"/>
      <w:marLeft w:val="0"/>
      <w:marRight w:val="0"/>
      <w:marTop w:val="0"/>
      <w:marBottom w:val="0"/>
      <w:divBdr>
        <w:top w:val="none" w:sz="0" w:space="0" w:color="auto"/>
        <w:left w:val="none" w:sz="0" w:space="0" w:color="auto"/>
        <w:bottom w:val="none" w:sz="0" w:space="0" w:color="auto"/>
        <w:right w:val="none" w:sz="0" w:space="0" w:color="auto"/>
      </w:divBdr>
    </w:div>
    <w:div w:id="2004114530">
      <w:bodyDiv w:val="1"/>
      <w:marLeft w:val="0"/>
      <w:marRight w:val="0"/>
      <w:marTop w:val="0"/>
      <w:marBottom w:val="0"/>
      <w:divBdr>
        <w:top w:val="none" w:sz="0" w:space="0" w:color="auto"/>
        <w:left w:val="none" w:sz="0" w:space="0" w:color="auto"/>
        <w:bottom w:val="none" w:sz="0" w:space="0" w:color="auto"/>
        <w:right w:val="none" w:sz="0" w:space="0" w:color="auto"/>
      </w:divBdr>
    </w:div>
    <w:div w:id="2012759698">
      <w:bodyDiv w:val="1"/>
      <w:marLeft w:val="0"/>
      <w:marRight w:val="0"/>
      <w:marTop w:val="0"/>
      <w:marBottom w:val="0"/>
      <w:divBdr>
        <w:top w:val="none" w:sz="0" w:space="0" w:color="auto"/>
        <w:left w:val="none" w:sz="0" w:space="0" w:color="auto"/>
        <w:bottom w:val="none" w:sz="0" w:space="0" w:color="auto"/>
        <w:right w:val="none" w:sz="0" w:space="0" w:color="auto"/>
      </w:divBdr>
    </w:div>
    <w:div w:id="2014723925">
      <w:bodyDiv w:val="1"/>
      <w:marLeft w:val="0"/>
      <w:marRight w:val="0"/>
      <w:marTop w:val="0"/>
      <w:marBottom w:val="0"/>
      <w:divBdr>
        <w:top w:val="none" w:sz="0" w:space="0" w:color="auto"/>
        <w:left w:val="none" w:sz="0" w:space="0" w:color="auto"/>
        <w:bottom w:val="none" w:sz="0" w:space="0" w:color="auto"/>
        <w:right w:val="none" w:sz="0" w:space="0" w:color="auto"/>
      </w:divBdr>
    </w:div>
    <w:div w:id="2018075589">
      <w:bodyDiv w:val="1"/>
      <w:marLeft w:val="0"/>
      <w:marRight w:val="0"/>
      <w:marTop w:val="0"/>
      <w:marBottom w:val="0"/>
      <w:divBdr>
        <w:top w:val="none" w:sz="0" w:space="0" w:color="auto"/>
        <w:left w:val="none" w:sz="0" w:space="0" w:color="auto"/>
        <w:bottom w:val="none" w:sz="0" w:space="0" w:color="auto"/>
        <w:right w:val="none" w:sz="0" w:space="0" w:color="auto"/>
      </w:divBdr>
    </w:div>
    <w:div w:id="2021616506">
      <w:bodyDiv w:val="1"/>
      <w:marLeft w:val="0"/>
      <w:marRight w:val="0"/>
      <w:marTop w:val="0"/>
      <w:marBottom w:val="0"/>
      <w:divBdr>
        <w:top w:val="none" w:sz="0" w:space="0" w:color="auto"/>
        <w:left w:val="none" w:sz="0" w:space="0" w:color="auto"/>
        <w:bottom w:val="none" w:sz="0" w:space="0" w:color="auto"/>
        <w:right w:val="none" w:sz="0" w:space="0" w:color="auto"/>
      </w:divBdr>
    </w:div>
    <w:div w:id="2031643390">
      <w:bodyDiv w:val="1"/>
      <w:marLeft w:val="0"/>
      <w:marRight w:val="0"/>
      <w:marTop w:val="0"/>
      <w:marBottom w:val="0"/>
      <w:divBdr>
        <w:top w:val="none" w:sz="0" w:space="0" w:color="auto"/>
        <w:left w:val="none" w:sz="0" w:space="0" w:color="auto"/>
        <w:bottom w:val="none" w:sz="0" w:space="0" w:color="auto"/>
        <w:right w:val="none" w:sz="0" w:space="0" w:color="auto"/>
      </w:divBdr>
    </w:div>
    <w:div w:id="2068844461">
      <w:bodyDiv w:val="1"/>
      <w:marLeft w:val="0"/>
      <w:marRight w:val="0"/>
      <w:marTop w:val="0"/>
      <w:marBottom w:val="0"/>
      <w:divBdr>
        <w:top w:val="none" w:sz="0" w:space="0" w:color="auto"/>
        <w:left w:val="none" w:sz="0" w:space="0" w:color="auto"/>
        <w:bottom w:val="none" w:sz="0" w:space="0" w:color="auto"/>
        <w:right w:val="none" w:sz="0" w:space="0" w:color="auto"/>
      </w:divBdr>
    </w:div>
    <w:div w:id="2094817791">
      <w:bodyDiv w:val="1"/>
      <w:marLeft w:val="0"/>
      <w:marRight w:val="0"/>
      <w:marTop w:val="0"/>
      <w:marBottom w:val="0"/>
      <w:divBdr>
        <w:top w:val="none" w:sz="0" w:space="0" w:color="auto"/>
        <w:left w:val="none" w:sz="0" w:space="0" w:color="auto"/>
        <w:bottom w:val="none" w:sz="0" w:space="0" w:color="auto"/>
        <w:right w:val="none" w:sz="0" w:space="0" w:color="auto"/>
      </w:divBdr>
    </w:div>
    <w:div w:id="2102022946">
      <w:bodyDiv w:val="1"/>
      <w:marLeft w:val="0"/>
      <w:marRight w:val="0"/>
      <w:marTop w:val="0"/>
      <w:marBottom w:val="0"/>
      <w:divBdr>
        <w:top w:val="none" w:sz="0" w:space="0" w:color="auto"/>
        <w:left w:val="none" w:sz="0" w:space="0" w:color="auto"/>
        <w:bottom w:val="none" w:sz="0" w:space="0" w:color="auto"/>
        <w:right w:val="none" w:sz="0" w:space="0" w:color="auto"/>
      </w:divBdr>
    </w:div>
    <w:div w:id="2109346416">
      <w:bodyDiv w:val="1"/>
      <w:marLeft w:val="0"/>
      <w:marRight w:val="0"/>
      <w:marTop w:val="0"/>
      <w:marBottom w:val="0"/>
      <w:divBdr>
        <w:top w:val="none" w:sz="0" w:space="0" w:color="auto"/>
        <w:left w:val="none" w:sz="0" w:space="0" w:color="auto"/>
        <w:bottom w:val="none" w:sz="0" w:space="0" w:color="auto"/>
        <w:right w:val="none" w:sz="0" w:space="0" w:color="auto"/>
      </w:divBdr>
    </w:div>
    <w:div w:id="2125226017">
      <w:bodyDiv w:val="1"/>
      <w:marLeft w:val="0"/>
      <w:marRight w:val="0"/>
      <w:marTop w:val="0"/>
      <w:marBottom w:val="0"/>
      <w:divBdr>
        <w:top w:val="none" w:sz="0" w:space="0" w:color="auto"/>
        <w:left w:val="none" w:sz="0" w:space="0" w:color="auto"/>
        <w:bottom w:val="none" w:sz="0" w:space="0" w:color="auto"/>
        <w:right w:val="none" w:sz="0" w:space="0" w:color="auto"/>
      </w:divBdr>
    </w:div>
    <w:div w:id="214631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9745C-3943-4DF3-85A4-E5CB260F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2804</Words>
  <Characters>16826</Characters>
  <Application>Microsoft Office Word</Application>
  <DocSecurity>4</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Sopala</dc:creator>
  <cp:keywords/>
  <dc:description/>
  <cp:lastModifiedBy>Artur Krysiak</cp:lastModifiedBy>
  <cp:revision>2</cp:revision>
  <dcterms:created xsi:type="dcterms:W3CDTF">2020-09-21T17:53:00Z</dcterms:created>
  <dcterms:modified xsi:type="dcterms:W3CDTF">2020-09-21T17:53:00Z</dcterms:modified>
</cp:coreProperties>
</file>